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1902" w14:textId="77F9185F" w:rsidR="008303C4" w:rsidRDefault="008303C4" w:rsidP="008303C4">
      <w:pPr>
        <w:rPr>
          <w:b/>
          <w:bCs/>
        </w:rPr>
      </w:pPr>
      <w:r>
        <w:rPr>
          <w:b/>
          <w:bCs/>
          <w:noProof/>
        </w:rPr>
        <w:drawing>
          <wp:inline distT="0" distB="0" distL="0" distR="0" wp14:anchorId="2A28E235" wp14:editId="4D21609B">
            <wp:extent cx="2230504" cy="999881"/>
            <wp:effectExtent l="0" t="0" r="5080" b="3810"/>
            <wp:docPr id="1506415781" name="Picture 1" descr="A white sta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15781" name="Picture 1" descr="A white star on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86072" cy="1024791"/>
                    </a:xfrm>
                    <a:prstGeom prst="rect">
                      <a:avLst/>
                    </a:prstGeom>
                  </pic:spPr>
                </pic:pic>
              </a:graphicData>
            </a:graphic>
          </wp:inline>
        </w:drawing>
      </w:r>
    </w:p>
    <w:p w14:paraId="25FCFDCD" w14:textId="77777777" w:rsidR="008303C4" w:rsidRPr="00962B9E" w:rsidRDefault="008303C4" w:rsidP="004312E0">
      <w:pPr>
        <w:spacing w:after="0" w:line="240" w:lineRule="auto"/>
        <w:jc w:val="center"/>
        <w:rPr>
          <w:b/>
          <w:bCs/>
          <w:sz w:val="28"/>
          <w:szCs w:val="28"/>
        </w:rPr>
      </w:pPr>
      <w:r w:rsidRPr="008303C4">
        <w:rPr>
          <w:b/>
          <w:bCs/>
          <w:sz w:val="28"/>
          <w:szCs w:val="28"/>
        </w:rPr>
        <w:t xml:space="preserve">Alberta Cutting Horse Association Welcomes a New Year of Growth, </w:t>
      </w:r>
    </w:p>
    <w:p w14:paraId="675CC058" w14:textId="2253E732" w:rsidR="008303C4" w:rsidRPr="00962B9E" w:rsidRDefault="008303C4" w:rsidP="004312E0">
      <w:pPr>
        <w:spacing w:after="0" w:line="240" w:lineRule="auto"/>
        <w:jc w:val="center"/>
        <w:rPr>
          <w:b/>
          <w:bCs/>
          <w:sz w:val="28"/>
          <w:szCs w:val="28"/>
        </w:rPr>
      </w:pPr>
      <w:r w:rsidRPr="008303C4">
        <w:rPr>
          <w:b/>
          <w:bCs/>
          <w:sz w:val="28"/>
          <w:szCs w:val="28"/>
        </w:rPr>
        <w:t>Community, and Competition</w:t>
      </w:r>
    </w:p>
    <w:p w14:paraId="31F7ACB0" w14:textId="77777777" w:rsidR="008303C4" w:rsidRDefault="008303C4" w:rsidP="008303C4">
      <w:pPr>
        <w:spacing w:after="0"/>
        <w:jc w:val="center"/>
      </w:pPr>
    </w:p>
    <w:p w14:paraId="375469C6" w14:textId="649BC86D" w:rsidR="00962B9E" w:rsidRPr="008303C4" w:rsidRDefault="00962B9E" w:rsidP="00962B9E">
      <w:pPr>
        <w:rPr>
          <w:b/>
          <w:bCs/>
        </w:rPr>
      </w:pPr>
      <w:r w:rsidRPr="008303C4">
        <w:rPr>
          <w:b/>
          <w:bCs/>
        </w:rPr>
        <w:t>FOR IMMEDIATE RELEASE</w:t>
      </w:r>
      <w:r>
        <w:rPr>
          <w:b/>
          <w:bCs/>
        </w:rPr>
        <w:t xml:space="preserve"> – April 2, 2026</w:t>
      </w:r>
    </w:p>
    <w:p w14:paraId="6C4BEEE5" w14:textId="2FB59659" w:rsidR="008303C4" w:rsidRPr="008303C4" w:rsidRDefault="008303C4" w:rsidP="008303C4">
      <w:r>
        <w:rPr>
          <w:b/>
          <w:bCs/>
        </w:rPr>
        <w:t xml:space="preserve">Foothills, AB - </w:t>
      </w:r>
      <w:r w:rsidRPr="008303C4">
        <w:t>The Alberta Cutting Horse Association (ACHA) is proud to welcome a new year filled with renewed energy, expanded opportunities, and a continued commitment to growing the sport of cutting across the province.</w:t>
      </w:r>
    </w:p>
    <w:p w14:paraId="3818BBDB" w14:textId="77777777" w:rsidR="008303C4" w:rsidRPr="008303C4" w:rsidRDefault="008303C4" w:rsidP="008303C4">
      <w:r w:rsidRPr="008303C4">
        <w:t>As Canada’s largest National Cutting Horse Association (NCHA) affiliate, ACHA enters 2026 with a clear focus: strengthening our membership community, elevating competitive experiences, and expanding pathways for new riders, youth, and families to discover the excitement of cutting.</w:t>
      </w:r>
    </w:p>
    <w:p w14:paraId="27EB935B" w14:textId="63F4E7C7" w:rsidR="008303C4" w:rsidRPr="008303C4" w:rsidRDefault="008303C4" w:rsidP="008303C4">
      <w:r w:rsidRPr="008303C4">
        <w:t xml:space="preserve">“Each new year marks a chance to build on the legacy of those who ride, volunteer, and support our association,” said Luree Williamson, </w:t>
      </w:r>
      <w:r w:rsidR="004312E0">
        <w:t xml:space="preserve">Board </w:t>
      </w:r>
      <w:r w:rsidRPr="008303C4">
        <w:t>President of ACHA. “We are excited to launch new initiatives that honour our western heritage while opening doors for the next generation of cutters.”</w:t>
      </w:r>
    </w:p>
    <w:p w14:paraId="1380D8E3" w14:textId="77777777" w:rsidR="008303C4" w:rsidRPr="008303C4" w:rsidRDefault="008303C4" w:rsidP="008303C4">
      <w:pPr>
        <w:rPr>
          <w:b/>
          <w:bCs/>
        </w:rPr>
      </w:pPr>
      <w:r w:rsidRPr="008303C4">
        <w:rPr>
          <w:b/>
          <w:bCs/>
        </w:rPr>
        <w:t>Highlights for the Year Ahead</w:t>
      </w:r>
    </w:p>
    <w:p w14:paraId="510D333D" w14:textId="374832CF" w:rsidR="008303C4" w:rsidRPr="008303C4" w:rsidRDefault="008303C4" w:rsidP="008303C4">
      <w:pPr>
        <w:numPr>
          <w:ilvl w:val="0"/>
          <w:numId w:val="1"/>
        </w:numPr>
      </w:pPr>
      <w:r w:rsidRPr="008303C4">
        <w:rPr>
          <w:b/>
          <w:bCs/>
        </w:rPr>
        <w:t>Enhanced Show Season</w:t>
      </w:r>
      <w:r w:rsidR="004312E0">
        <w:t xml:space="preserve">: </w:t>
      </w:r>
      <w:r w:rsidRPr="008303C4">
        <w:t>Members can look forward to a full calendar of sanctioned events, improved show-day experience</w:t>
      </w:r>
      <w:r w:rsidR="004312E0">
        <w:t>s</w:t>
      </w:r>
      <w:r w:rsidRPr="008303C4">
        <w:t xml:space="preserve">, and the return of fan-favourite competitions. </w:t>
      </w:r>
    </w:p>
    <w:p w14:paraId="02737C89" w14:textId="451C73A8" w:rsidR="008303C4" w:rsidRPr="008303C4" w:rsidRDefault="008303C4" w:rsidP="008303C4">
      <w:pPr>
        <w:numPr>
          <w:ilvl w:val="0"/>
          <w:numId w:val="1"/>
        </w:numPr>
      </w:pPr>
      <w:r w:rsidRPr="008303C4">
        <w:rPr>
          <w:b/>
          <w:bCs/>
        </w:rPr>
        <w:t>Youth &amp; New Rider Development</w:t>
      </w:r>
      <w:r w:rsidR="004312E0">
        <w:t xml:space="preserve">: </w:t>
      </w:r>
      <w:r w:rsidRPr="008303C4">
        <w:t xml:space="preserve">ACHA will continue growing its youth programs, introductory clinics, and learning opportunities to welcome new riders into the sport. </w:t>
      </w:r>
    </w:p>
    <w:p w14:paraId="237D514A" w14:textId="443EC63F" w:rsidR="008303C4" w:rsidRPr="008303C4" w:rsidRDefault="008303C4" w:rsidP="008303C4">
      <w:pPr>
        <w:numPr>
          <w:ilvl w:val="0"/>
          <w:numId w:val="1"/>
        </w:numPr>
      </w:pPr>
      <w:r w:rsidRPr="008303C4">
        <w:rPr>
          <w:b/>
          <w:bCs/>
        </w:rPr>
        <w:t>Stronger Member Engagement</w:t>
      </w:r>
      <w:r w:rsidR="004312E0">
        <w:t xml:space="preserve">: </w:t>
      </w:r>
      <w:r w:rsidRPr="008303C4">
        <w:t xml:space="preserve">With refreshed communications, a new website, and expanded volunteer opportunities, the association is committed to building a vibrant and connected community. </w:t>
      </w:r>
    </w:p>
    <w:p w14:paraId="24964EDA" w14:textId="3A4A31F8" w:rsidR="008303C4" w:rsidRDefault="008303C4" w:rsidP="008303C4">
      <w:pPr>
        <w:rPr>
          <w:b/>
          <w:bCs/>
        </w:rPr>
      </w:pPr>
    </w:p>
    <w:p w14:paraId="27478A03" w14:textId="456CA5AB" w:rsidR="008303C4" w:rsidRDefault="008303C4" w:rsidP="008303C4">
      <w:r w:rsidRPr="008303C4">
        <w:lastRenderedPageBreak/>
        <w:t>“We look forward to riding into the new year with momentum,” said Williamson. “Whether you're stepping into the pen for the first time or chasing your next milestone, ACHA is here to support your journey.”</w:t>
      </w:r>
    </w:p>
    <w:p w14:paraId="6D12A086" w14:textId="0CF382AE" w:rsidR="008303C4" w:rsidRDefault="008303C4" w:rsidP="008303C4">
      <w:r>
        <w:t xml:space="preserve">Visit acha.ca for a list of show dates and locations. Spectators are welcome. </w:t>
      </w:r>
    </w:p>
    <w:p w14:paraId="13CB2959" w14:textId="2D41F048" w:rsidR="008303C4" w:rsidRPr="008303C4" w:rsidRDefault="008303C4" w:rsidP="008303C4">
      <w:pPr>
        <w:jc w:val="center"/>
      </w:pPr>
      <w:r>
        <w:t>XX</w:t>
      </w:r>
    </w:p>
    <w:p w14:paraId="7E86620A" w14:textId="77777777" w:rsidR="008303C4" w:rsidRPr="008303C4" w:rsidRDefault="008303C4" w:rsidP="008303C4">
      <w:pPr>
        <w:rPr>
          <w:b/>
          <w:bCs/>
        </w:rPr>
      </w:pPr>
      <w:r w:rsidRPr="008303C4">
        <w:rPr>
          <w:b/>
          <w:bCs/>
        </w:rPr>
        <w:t>About the Alberta Cutting Horse Association</w:t>
      </w:r>
    </w:p>
    <w:p w14:paraId="046C0861" w14:textId="77777777" w:rsidR="008303C4" w:rsidRPr="008303C4" w:rsidRDefault="008303C4" w:rsidP="008303C4">
      <w:r w:rsidRPr="008303C4">
        <w:t>The Alberta Cutting Horse Association (ACHA) is committed to promoting and growing the sport of cutting across Alberta. As an affiliate of both the National Cutting Horse Association (NCHA) and the Canadian Cutting Horse Association (CCHA), ACHA supports riders of all levels through sanctioned shows, clinics, youth programs, and community events. Powered by volunteers and partnerships, ACHA is dedicated to building a strong, welcoming cutting community for today and the next generation.</w:t>
      </w:r>
    </w:p>
    <w:p w14:paraId="53077A84" w14:textId="77777777" w:rsidR="00962B9E" w:rsidRDefault="00962B9E" w:rsidP="00962B9E">
      <w:pPr>
        <w:spacing w:after="0"/>
      </w:pPr>
    </w:p>
    <w:p w14:paraId="2C235C11" w14:textId="3E6F6877" w:rsidR="00962B9E" w:rsidRPr="00962B9E" w:rsidRDefault="00962B9E" w:rsidP="00962B9E">
      <w:pPr>
        <w:spacing w:after="0"/>
        <w:rPr>
          <w:b/>
          <w:bCs/>
        </w:rPr>
      </w:pPr>
      <w:r w:rsidRPr="00962B9E">
        <w:rPr>
          <w:b/>
          <w:bCs/>
        </w:rPr>
        <w:t xml:space="preserve">MEDIA CONTACT: </w:t>
      </w:r>
    </w:p>
    <w:p w14:paraId="703DCCC8" w14:textId="6378D019" w:rsidR="00962B9E" w:rsidRDefault="00962B9E" w:rsidP="00962B9E">
      <w:pPr>
        <w:spacing w:after="0"/>
      </w:pPr>
      <w:r>
        <w:t xml:space="preserve">Luree Williamson, ACHA </w:t>
      </w:r>
      <w:r w:rsidR="004312E0">
        <w:t xml:space="preserve">Board </w:t>
      </w:r>
      <w:r>
        <w:t>President</w:t>
      </w:r>
    </w:p>
    <w:p w14:paraId="7C2289EE" w14:textId="6B5740CF" w:rsidR="00962B9E" w:rsidRDefault="00962B9E" w:rsidP="00962B9E">
      <w:pPr>
        <w:spacing w:after="0"/>
      </w:pPr>
      <w:hyperlink r:id="rId8" w:history="1">
        <w:r w:rsidRPr="00386E73">
          <w:rPr>
            <w:rStyle w:val="Hyperlink"/>
          </w:rPr>
          <w:t>ACHAcutacow@gmail.com</w:t>
        </w:r>
      </w:hyperlink>
    </w:p>
    <w:p w14:paraId="39526E5E" w14:textId="55EEBC16" w:rsidR="00962B9E" w:rsidRDefault="00962B9E" w:rsidP="00962B9E">
      <w:pPr>
        <w:spacing w:after="0"/>
      </w:pPr>
      <w:r>
        <w:t>403-862-5688</w:t>
      </w:r>
    </w:p>
    <w:sectPr w:rsidR="00962B9E">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74A2" w14:textId="77777777" w:rsidR="00EC5D1C" w:rsidRDefault="00EC5D1C" w:rsidP="008303C4">
      <w:pPr>
        <w:spacing w:after="0" w:line="240" w:lineRule="auto"/>
      </w:pPr>
      <w:r>
        <w:separator/>
      </w:r>
    </w:p>
  </w:endnote>
  <w:endnote w:type="continuationSeparator" w:id="0">
    <w:p w14:paraId="16C776D3" w14:textId="77777777" w:rsidR="00EC5D1C" w:rsidRDefault="00EC5D1C" w:rsidP="0083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8020051"/>
      <w:docPartObj>
        <w:docPartGallery w:val="Page Numbers (Bottom of Page)"/>
        <w:docPartUnique/>
      </w:docPartObj>
    </w:sdtPr>
    <w:sdtContent>
      <w:p w14:paraId="70452A39" w14:textId="2FB52511" w:rsidR="008303C4" w:rsidRDefault="008303C4" w:rsidP="00386E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1AC003" w14:textId="77777777" w:rsidR="008303C4" w:rsidRDefault="008303C4" w:rsidP="00830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0895801"/>
      <w:docPartObj>
        <w:docPartGallery w:val="Page Numbers (Bottom of Page)"/>
        <w:docPartUnique/>
      </w:docPartObj>
    </w:sdtPr>
    <w:sdtContent>
      <w:p w14:paraId="60EF0EC4" w14:textId="17B7E3F1" w:rsidR="008303C4" w:rsidRDefault="008303C4" w:rsidP="00386E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0AFF40" w14:textId="77777777" w:rsidR="008303C4" w:rsidRDefault="008303C4" w:rsidP="008303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BE42" w14:textId="77777777" w:rsidR="00EC5D1C" w:rsidRDefault="00EC5D1C" w:rsidP="008303C4">
      <w:pPr>
        <w:spacing w:after="0" w:line="240" w:lineRule="auto"/>
      </w:pPr>
      <w:r>
        <w:separator/>
      </w:r>
    </w:p>
  </w:footnote>
  <w:footnote w:type="continuationSeparator" w:id="0">
    <w:p w14:paraId="6E4D261B" w14:textId="77777777" w:rsidR="00EC5D1C" w:rsidRDefault="00EC5D1C" w:rsidP="00830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D578A"/>
    <w:multiLevelType w:val="multilevel"/>
    <w:tmpl w:val="33F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79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4"/>
    <w:rsid w:val="00093953"/>
    <w:rsid w:val="004312E0"/>
    <w:rsid w:val="008303C4"/>
    <w:rsid w:val="00962B9E"/>
    <w:rsid w:val="00EC5D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AE289D8"/>
  <w15:chartTrackingRefBased/>
  <w15:docId w15:val="{8E0BB135-B481-4944-8778-06CD0863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3C4"/>
    <w:rPr>
      <w:rFonts w:eastAsiaTheme="majorEastAsia" w:cstheme="majorBidi"/>
      <w:color w:val="272727" w:themeColor="text1" w:themeTint="D8"/>
    </w:rPr>
  </w:style>
  <w:style w:type="paragraph" w:styleId="Title">
    <w:name w:val="Title"/>
    <w:basedOn w:val="Normal"/>
    <w:next w:val="Normal"/>
    <w:link w:val="TitleChar"/>
    <w:uiPriority w:val="10"/>
    <w:qFormat/>
    <w:rsid w:val="00830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3C4"/>
    <w:pPr>
      <w:spacing w:before="160"/>
      <w:jc w:val="center"/>
    </w:pPr>
    <w:rPr>
      <w:i/>
      <w:iCs/>
      <w:color w:val="404040" w:themeColor="text1" w:themeTint="BF"/>
    </w:rPr>
  </w:style>
  <w:style w:type="character" w:customStyle="1" w:styleId="QuoteChar">
    <w:name w:val="Quote Char"/>
    <w:basedOn w:val="DefaultParagraphFont"/>
    <w:link w:val="Quote"/>
    <w:uiPriority w:val="29"/>
    <w:rsid w:val="008303C4"/>
    <w:rPr>
      <w:i/>
      <w:iCs/>
      <w:color w:val="404040" w:themeColor="text1" w:themeTint="BF"/>
    </w:rPr>
  </w:style>
  <w:style w:type="paragraph" w:styleId="ListParagraph">
    <w:name w:val="List Paragraph"/>
    <w:basedOn w:val="Normal"/>
    <w:uiPriority w:val="34"/>
    <w:qFormat/>
    <w:rsid w:val="008303C4"/>
    <w:pPr>
      <w:ind w:left="720"/>
      <w:contextualSpacing/>
    </w:pPr>
  </w:style>
  <w:style w:type="character" w:styleId="IntenseEmphasis">
    <w:name w:val="Intense Emphasis"/>
    <w:basedOn w:val="DefaultParagraphFont"/>
    <w:uiPriority w:val="21"/>
    <w:qFormat/>
    <w:rsid w:val="008303C4"/>
    <w:rPr>
      <w:i/>
      <w:iCs/>
      <w:color w:val="0F4761" w:themeColor="accent1" w:themeShade="BF"/>
    </w:rPr>
  </w:style>
  <w:style w:type="paragraph" w:styleId="IntenseQuote">
    <w:name w:val="Intense Quote"/>
    <w:basedOn w:val="Normal"/>
    <w:next w:val="Normal"/>
    <w:link w:val="IntenseQuoteChar"/>
    <w:uiPriority w:val="30"/>
    <w:qFormat/>
    <w:rsid w:val="00830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3C4"/>
    <w:rPr>
      <w:i/>
      <w:iCs/>
      <w:color w:val="0F4761" w:themeColor="accent1" w:themeShade="BF"/>
    </w:rPr>
  </w:style>
  <w:style w:type="character" w:styleId="IntenseReference">
    <w:name w:val="Intense Reference"/>
    <w:basedOn w:val="DefaultParagraphFont"/>
    <w:uiPriority w:val="32"/>
    <w:qFormat/>
    <w:rsid w:val="008303C4"/>
    <w:rPr>
      <w:b/>
      <w:bCs/>
      <w:smallCaps/>
      <w:color w:val="0F4761" w:themeColor="accent1" w:themeShade="BF"/>
      <w:spacing w:val="5"/>
    </w:rPr>
  </w:style>
  <w:style w:type="paragraph" w:styleId="Footer">
    <w:name w:val="footer"/>
    <w:basedOn w:val="Normal"/>
    <w:link w:val="FooterChar"/>
    <w:uiPriority w:val="99"/>
    <w:unhideWhenUsed/>
    <w:rsid w:val="00830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C4"/>
  </w:style>
  <w:style w:type="character" w:styleId="PageNumber">
    <w:name w:val="page number"/>
    <w:basedOn w:val="DefaultParagraphFont"/>
    <w:uiPriority w:val="99"/>
    <w:semiHidden/>
    <w:unhideWhenUsed/>
    <w:rsid w:val="008303C4"/>
  </w:style>
  <w:style w:type="character" w:styleId="Hyperlink">
    <w:name w:val="Hyperlink"/>
    <w:basedOn w:val="DefaultParagraphFont"/>
    <w:uiPriority w:val="99"/>
    <w:unhideWhenUsed/>
    <w:rsid w:val="00962B9E"/>
    <w:rPr>
      <w:color w:val="467886" w:themeColor="hyperlink"/>
      <w:u w:val="single"/>
    </w:rPr>
  </w:style>
  <w:style w:type="character" w:styleId="UnresolvedMention">
    <w:name w:val="Unresolved Mention"/>
    <w:basedOn w:val="DefaultParagraphFont"/>
    <w:uiPriority w:val="99"/>
    <w:semiHidden/>
    <w:unhideWhenUsed/>
    <w:rsid w:val="00962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Acutacow@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2080</Characters>
  <Application>Microsoft Office Word</Application>
  <DocSecurity>0</DocSecurity>
  <Lines>44</Lines>
  <Paragraphs>22</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Luree Williamson</dc:creator>
  <cp:keywords/>
  <dc:description/>
  <cp:lastModifiedBy>Luree Williamson</cp:lastModifiedBy>
  <cp:revision>3</cp:revision>
  <cp:lastPrinted>2026-04-01T23:22:00Z</cp:lastPrinted>
  <dcterms:created xsi:type="dcterms:W3CDTF">2026-04-01T23:22:00Z</dcterms:created>
  <dcterms:modified xsi:type="dcterms:W3CDTF">2026-04-01T23:27:00Z</dcterms:modified>
</cp:coreProperties>
</file>