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F3FE0" w14:textId="77777777" w:rsidR="00FF2147" w:rsidRPr="00FF2147" w:rsidRDefault="00FF2147" w:rsidP="00FF2147">
      <w:pPr>
        <w:shd w:val="clear" w:color="auto" w:fill="FFFFFF"/>
        <w:spacing w:before="100" w:beforeAutospacing="1" w:after="100" w:afterAutospacing="1" w:line="420" w:lineRule="atLeast"/>
        <w:outlineLvl w:val="0"/>
        <w:rPr>
          <w:rFonts w:eastAsia="Times New Roman" w:cs="Arial"/>
          <w:b/>
          <w:bCs/>
          <w:color w:val="363535"/>
          <w:kern w:val="36"/>
          <w:sz w:val="48"/>
          <w:szCs w:val="48"/>
          <w:lang w:eastAsia="zh-CN"/>
        </w:rPr>
      </w:pPr>
      <w:r w:rsidRPr="00FF2147">
        <w:rPr>
          <w:rFonts w:eastAsia="Times New Roman" w:cs="Arial"/>
          <w:b/>
          <w:bCs/>
          <w:color w:val="363535"/>
          <w:kern w:val="36"/>
          <w:sz w:val="48"/>
          <w:szCs w:val="48"/>
          <w:lang w:eastAsia="zh-CN"/>
        </w:rPr>
        <w:t>Building a wildfire-resilient Alberta</w:t>
      </w:r>
    </w:p>
    <w:p w14:paraId="751243CC" w14:textId="77777777" w:rsidR="00FF2147" w:rsidRPr="00FF2147" w:rsidRDefault="00FF2147" w:rsidP="00FF2147">
      <w:pPr>
        <w:spacing w:after="0" w:line="240" w:lineRule="auto"/>
        <w:rPr>
          <w:rFonts w:ascii="Times New Roman" w:eastAsia="Times New Roman" w:hAnsi="Times New Roman" w:cs="Times New Roman"/>
          <w:szCs w:val="24"/>
          <w:lang w:eastAsia="zh-CN"/>
        </w:rPr>
      </w:pPr>
      <w:r w:rsidRPr="00FF2147">
        <w:rPr>
          <w:rFonts w:eastAsia="Times New Roman" w:cs="Arial"/>
          <w:color w:val="363535"/>
          <w:szCs w:val="24"/>
          <w:bdr w:val="none" w:sz="0" w:space="0" w:color="auto" w:frame="1"/>
          <w:shd w:val="clear" w:color="auto" w:fill="FFFFFF"/>
          <w:lang w:eastAsia="zh-CN"/>
        </w:rPr>
        <w:t>March 05, 2026</w:t>
      </w:r>
      <w:r w:rsidRPr="00FF2147">
        <w:rPr>
          <w:rFonts w:eastAsia="Times New Roman" w:cs="Arial"/>
          <w:color w:val="363535"/>
          <w:sz w:val="21"/>
          <w:szCs w:val="21"/>
          <w:shd w:val="clear" w:color="auto" w:fill="FFFFFF"/>
          <w:lang w:eastAsia="zh-CN"/>
        </w:rPr>
        <w:t> </w:t>
      </w:r>
      <w:hyperlink r:id="rId11" w:anchor="x_media-contacts" w:tooltip="#x_media-contacts" w:history="1">
        <w:r w:rsidRPr="00FF2147">
          <w:rPr>
            <w:rFonts w:eastAsia="Times New Roman" w:cs="Arial"/>
            <w:color w:val="0082C7"/>
            <w:sz w:val="21"/>
            <w:szCs w:val="21"/>
            <w:u w:val="single"/>
            <w:bdr w:val="none" w:sz="0" w:space="0" w:color="auto" w:frame="1"/>
            <w:shd w:val="clear" w:color="auto" w:fill="FFFFFF"/>
            <w:lang w:eastAsia="zh-CN"/>
          </w:rPr>
          <w:t>Media inquiries</w:t>
        </w:r>
      </w:hyperlink>
    </w:p>
    <w:p w14:paraId="58BFD7A1" w14:textId="77777777" w:rsidR="00FF2147" w:rsidRPr="00FF2147" w:rsidRDefault="00FF2147" w:rsidP="00FF2147">
      <w:pPr>
        <w:shd w:val="clear" w:color="auto" w:fill="FFFFFF"/>
        <w:spacing w:before="100" w:beforeAutospacing="1" w:after="100" w:afterAutospacing="1" w:line="341" w:lineRule="atLeast"/>
        <w:textAlignment w:val="baseline"/>
        <w:rPr>
          <w:rFonts w:eastAsia="Times New Roman" w:cs="Arial"/>
          <w:color w:val="363535"/>
          <w:sz w:val="40"/>
          <w:szCs w:val="40"/>
          <w:lang w:eastAsia="zh-CN"/>
        </w:rPr>
      </w:pPr>
      <w:r w:rsidRPr="00FF2147">
        <w:rPr>
          <w:rFonts w:eastAsia="Times New Roman" w:cs="Arial"/>
          <w:color w:val="363535"/>
          <w:sz w:val="40"/>
          <w:szCs w:val="40"/>
          <w:lang w:eastAsia="zh-CN"/>
        </w:rPr>
        <w:t>Alberta’s government is launching a new wildfire mitigation strategy to reduce wildfire risk and protect communities, forests and critical infrastructure.</w:t>
      </w:r>
    </w:p>
    <w:p w14:paraId="52C01254" w14:textId="77777777" w:rsidR="00FF2147" w:rsidRPr="00FF2147" w:rsidRDefault="00FF2147" w:rsidP="00FF2147">
      <w:pPr>
        <w:shd w:val="clear" w:color="auto" w:fill="FFFFFF"/>
        <w:spacing w:before="100" w:beforeAutospacing="1" w:after="100" w:afterAutospacing="1" w:line="348" w:lineRule="atLeast"/>
        <w:textAlignment w:val="baseline"/>
        <w:rPr>
          <w:rFonts w:eastAsia="Times New Roman" w:cs="Arial"/>
          <w:color w:val="363535"/>
          <w:sz w:val="26"/>
          <w:szCs w:val="26"/>
          <w:lang w:eastAsia="zh-CN"/>
        </w:rPr>
      </w:pPr>
      <w:r w:rsidRPr="00FF2147">
        <w:rPr>
          <w:rFonts w:eastAsia="Times New Roman" w:cs="Arial"/>
          <w:color w:val="363535"/>
          <w:sz w:val="26"/>
          <w:szCs w:val="26"/>
          <w:lang w:eastAsia="zh-CN"/>
        </w:rPr>
        <w:t>To strengthen wildfire mitigation and preparedness, Alberta’s government has developed the Alberta Wildfire Mitigation Strategy. This forward-looking plan sets a clear path to better protect Albertans, reduce wildfire risk and safeguard what matters most to Albertans. The strategy aligns with the national Canadian Wildland Fire Prevention and Mitigation Strategy while addressing Alberta’s unique landscape and community needs.</w:t>
      </w:r>
    </w:p>
    <w:p w14:paraId="2D8C0E5D" w14:textId="77777777" w:rsidR="00FF2147" w:rsidRPr="00FF2147" w:rsidRDefault="00FF2147" w:rsidP="00FF2147">
      <w:pPr>
        <w:shd w:val="clear" w:color="auto" w:fill="FFFFFF"/>
        <w:spacing w:before="100" w:beforeAutospacing="1" w:after="100" w:afterAutospacing="1" w:line="348" w:lineRule="atLeast"/>
        <w:textAlignment w:val="baseline"/>
        <w:rPr>
          <w:rFonts w:eastAsia="Times New Roman" w:cs="Arial"/>
          <w:color w:val="363535"/>
          <w:sz w:val="26"/>
          <w:szCs w:val="26"/>
          <w:lang w:eastAsia="zh-CN"/>
        </w:rPr>
      </w:pPr>
      <w:r w:rsidRPr="00FF2147">
        <w:rPr>
          <w:rFonts w:eastAsia="Times New Roman" w:cs="Arial"/>
          <w:color w:val="363535"/>
          <w:sz w:val="26"/>
          <w:szCs w:val="26"/>
          <w:lang w:eastAsia="zh-CN"/>
        </w:rPr>
        <w:t>Building on significant mitigation work already underway, the strategy advances practical action through education, landscape planning, partnerships, legislation and technology. Together, these coordinated efforts are building a wildfire-resilient Alberta that is stronger, safer and ready for the challenges of tomorrow.</w:t>
      </w:r>
    </w:p>
    <w:p w14:paraId="710FC433" w14:textId="77777777" w:rsidR="00FF2147" w:rsidRPr="00FF2147" w:rsidRDefault="00FF2147" w:rsidP="00FF2147">
      <w:pPr>
        <w:shd w:val="clear" w:color="auto" w:fill="FFFFFF"/>
        <w:spacing w:before="100" w:beforeAutospacing="1" w:after="100" w:afterAutospacing="1" w:line="348" w:lineRule="atLeast"/>
        <w:textAlignment w:val="baseline"/>
        <w:rPr>
          <w:rFonts w:eastAsia="Times New Roman" w:cs="Arial"/>
          <w:color w:val="363535"/>
          <w:sz w:val="26"/>
          <w:szCs w:val="26"/>
          <w:lang w:eastAsia="zh-CN"/>
        </w:rPr>
      </w:pPr>
      <w:r w:rsidRPr="00FF2147">
        <w:rPr>
          <w:rFonts w:eastAsia="Times New Roman" w:cs="Arial"/>
          <w:color w:val="363535"/>
          <w:sz w:val="26"/>
          <w:szCs w:val="26"/>
          <w:lang w:eastAsia="zh-CN"/>
        </w:rPr>
        <w:t>“Mitigating the negative impacts of wildfires on our communities, forests and infrastructure is a key priority for Alberta’s government. Through the Alberta Wildfire Mitigation Strategy, we will strengthen public safety and help people living in Alberta become better informed and prepared for wildfire. Through education, risk reduction and partnerships, this strategy helps us bring all our available tools to bear to create a more wildfire resilient Alberta.”</w:t>
      </w:r>
    </w:p>
    <w:p w14:paraId="04E6BE22" w14:textId="77777777" w:rsidR="00FF2147" w:rsidRPr="00FF2147" w:rsidRDefault="00FF2147" w:rsidP="00FF2147">
      <w:pPr>
        <w:shd w:val="clear" w:color="auto" w:fill="FFFFFF"/>
        <w:spacing w:after="0" w:line="348" w:lineRule="atLeast"/>
        <w:textAlignment w:val="baseline"/>
        <w:rPr>
          <w:rFonts w:eastAsia="Times New Roman" w:cs="Arial"/>
          <w:color w:val="363535"/>
          <w:sz w:val="27"/>
          <w:szCs w:val="27"/>
          <w:lang w:eastAsia="zh-CN"/>
        </w:rPr>
      </w:pPr>
      <w:r w:rsidRPr="00FF2147">
        <w:rPr>
          <w:rFonts w:eastAsia="Times New Roman" w:cs="Arial"/>
          <w:i/>
          <w:iCs/>
          <w:color w:val="363535"/>
          <w:sz w:val="27"/>
          <w:szCs w:val="27"/>
          <w:lang w:eastAsia="zh-CN"/>
        </w:rPr>
        <w:t>Todd Loewen, Minister of Forestry and Parks</w:t>
      </w:r>
    </w:p>
    <w:p w14:paraId="2318DD85" w14:textId="77777777" w:rsidR="00FF2147" w:rsidRPr="00FF2147" w:rsidRDefault="00FF2147" w:rsidP="00FF2147">
      <w:pPr>
        <w:shd w:val="clear" w:color="auto" w:fill="FFFFFF"/>
        <w:spacing w:before="100" w:beforeAutospacing="1" w:after="100" w:afterAutospacing="1" w:line="348" w:lineRule="atLeast"/>
        <w:textAlignment w:val="baseline"/>
        <w:rPr>
          <w:rFonts w:eastAsia="Times New Roman" w:cs="Arial"/>
          <w:color w:val="363535"/>
          <w:sz w:val="26"/>
          <w:szCs w:val="26"/>
          <w:lang w:eastAsia="zh-CN"/>
        </w:rPr>
      </w:pPr>
      <w:r w:rsidRPr="00FF2147">
        <w:rPr>
          <w:rFonts w:eastAsia="Times New Roman" w:cs="Arial"/>
          <w:color w:val="363535"/>
          <w:sz w:val="26"/>
          <w:szCs w:val="26"/>
          <w:lang w:eastAsia="zh-CN"/>
        </w:rPr>
        <w:t>The Alberta Wildfire Mitigation Strategy sets out six key themes:</w:t>
      </w:r>
    </w:p>
    <w:p w14:paraId="0BF6EF84" w14:textId="77777777" w:rsidR="00FF2147" w:rsidRPr="00FF2147" w:rsidRDefault="00FF2147" w:rsidP="00FF2147">
      <w:pPr>
        <w:numPr>
          <w:ilvl w:val="0"/>
          <w:numId w:val="46"/>
        </w:numPr>
        <w:shd w:val="clear" w:color="auto" w:fill="FFFFFF"/>
        <w:spacing w:before="100" w:beforeAutospacing="1" w:after="100" w:afterAutospacing="1" w:line="348" w:lineRule="atLeast"/>
        <w:textAlignment w:val="baseline"/>
        <w:rPr>
          <w:rFonts w:eastAsia="Times New Roman" w:cs="Arial"/>
          <w:color w:val="363535"/>
          <w:sz w:val="27"/>
          <w:szCs w:val="27"/>
          <w:lang w:eastAsia="zh-CN"/>
        </w:rPr>
      </w:pPr>
      <w:r w:rsidRPr="00FF2147">
        <w:rPr>
          <w:rFonts w:eastAsia="Times New Roman" w:cs="Arial"/>
          <w:color w:val="363535"/>
          <w:sz w:val="27"/>
          <w:szCs w:val="27"/>
          <w:lang w:eastAsia="zh-CN"/>
        </w:rPr>
        <w:t>Increasing knowledge and understanding of wildfire risks.</w:t>
      </w:r>
    </w:p>
    <w:p w14:paraId="1B4F5746" w14:textId="77777777" w:rsidR="00FF2147" w:rsidRPr="00FF2147" w:rsidRDefault="00FF2147" w:rsidP="00FF2147">
      <w:pPr>
        <w:numPr>
          <w:ilvl w:val="0"/>
          <w:numId w:val="46"/>
        </w:numPr>
        <w:shd w:val="clear" w:color="auto" w:fill="FFFFFF"/>
        <w:spacing w:before="100" w:beforeAutospacing="1" w:after="100" w:afterAutospacing="1" w:line="348" w:lineRule="atLeast"/>
        <w:textAlignment w:val="baseline"/>
        <w:rPr>
          <w:rFonts w:eastAsia="Times New Roman" w:cs="Arial"/>
          <w:color w:val="363535"/>
          <w:sz w:val="27"/>
          <w:szCs w:val="27"/>
          <w:lang w:eastAsia="zh-CN"/>
        </w:rPr>
      </w:pPr>
      <w:r w:rsidRPr="00FF2147">
        <w:rPr>
          <w:rFonts w:eastAsia="Times New Roman" w:cs="Arial"/>
          <w:color w:val="363535"/>
          <w:sz w:val="27"/>
          <w:szCs w:val="27"/>
          <w:lang w:eastAsia="zh-CN"/>
        </w:rPr>
        <w:t>Strengthening community and Indigenous partnerships.</w:t>
      </w:r>
    </w:p>
    <w:p w14:paraId="4DD3D45F" w14:textId="77777777" w:rsidR="00FF2147" w:rsidRPr="00FF2147" w:rsidRDefault="00FF2147" w:rsidP="00FF2147">
      <w:pPr>
        <w:numPr>
          <w:ilvl w:val="0"/>
          <w:numId w:val="46"/>
        </w:numPr>
        <w:shd w:val="clear" w:color="auto" w:fill="FFFFFF"/>
        <w:spacing w:before="100" w:beforeAutospacing="1" w:after="100" w:afterAutospacing="1" w:line="348" w:lineRule="atLeast"/>
        <w:textAlignment w:val="baseline"/>
        <w:rPr>
          <w:rFonts w:eastAsia="Times New Roman" w:cs="Arial"/>
          <w:color w:val="363535"/>
          <w:sz w:val="27"/>
          <w:szCs w:val="27"/>
          <w:lang w:eastAsia="zh-CN"/>
        </w:rPr>
      </w:pPr>
      <w:r w:rsidRPr="00FF2147">
        <w:rPr>
          <w:rFonts w:eastAsia="Times New Roman" w:cs="Arial"/>
          <w:color w:val="363535"/>
          <w:sz w:val="27"/>
          <w:szCs w:val="27"/>
          <w:lang w:eastAsia="zh-CN"/>
        </w:rPr>
        <w:t>Reviewing legislation, policy and governance.</w:t>
      </w:r>
    </w:p>
    <w:p w14:paraId="52872657" w14:textId="77777777" w:rsidR="00FF2147" w:rsidRPr="00FF2147" w:rsidRDefault="00FF2147" w:rsidP="00FF2147">
      <w:pPr>
        <w:numPr>
          <w:ilvl w:val="0"/>
          <w:numId w:val="46"/>
        </w:numPr>
        <w:shd w:val="clear" w:color="auto" w:fill="FFFFFF"/>
        <w:spacing w:before="100" w:beforeAutospacing="1" w:after="100" w:afterAutospacing="1" w:line="348" w:lineRule="atLeast"/>
        <w:textAlignment w:val="baseline"/>
        <w:rPr>
          <w:rFonts w:eastAsia="Times New Roman" w:cs="Arial"/>
          <w:color w:val="363535"/>
          <w:sz w:val="27"/>
          <w:szCs w:val="27"/>
          <w:lang w:eastAsia="zh-CN"/>
        </w:rPr>
      </w:pPr>
      <w:r w:rsidRPr="00FF2147">
        <w:rPr>
          <w:rFonts w:eastAsia="Times New Roman" w:cs="Arial"/>
          <w:color w:val="363535"/>
          <w:sz w:val="27"/>
          <w:szCs w:val="27"/>
          <w:lang w:eastAsia="zh-CN"/>
        </w:rPr>
        <w:t>Pursuing enhanced technology and innovation.</w:t>
      </w:r>
    </w:p>
    <w:p w14:paraId="25D6ABAD" w14:textId="77777777" w:rsidR="00FF2147" w:rsidRPr="00FF2147" w:rsidRDefault="00FF2147" w:rsidP="00FF2147">
      <w:pPr>
        <w:numPr>
          <w:ilvl w:val="0"/>
          <w:numId w:val="46"/>
        </w:numPr>
        <w:shd w:val="clear" w:color="auto" w:fill="FFFFFF"/>
        <w:spacing w:before="100" w:beforeAutospacing="1" w:after="100" w:afterAutospacing="1" w:line="348" w:lineRule="atLeast"/>
        <w:textAlignment w:val="baseline"/>
        <w:rPr>
          <w:rFonts w:eastAsia="Times New Roman" w:cs="Arial"/>
          <w:color w:val="363535"/>
          <w:sz w:val="27"/>
          <w:szCs w:val="27"/>
          <w:lang w:eastAsia="zh-CN"/>
        </w:rPr>
      </w:pPr>
      <w:r w:rsidRPr="00FF2147">
        <w:rPr>
          <w:rFonts w:eastAsia="Times New Roman" w:cs="Arial"/>
          <w:color w:val="363535"/>
          <w:sz w:val="27"/>
          <w:szCs w:val="27"/>
          <w:lang w:eastAsia="zh-CN"/>
        </w:rPr>
        <w:t>Integrating wildfire mitigation in landscape planning.</w:t>
      </w:r>
    </w:p>
    <w:p w14:paraId="3784DE0B" w14:textId="77777777" w:rsidR="00FF2147" w:rsidRPr="00FF2147" w:rsidRDefault="00FF2147" w:rsidP="00FF2147">
      <w:pPr>
        <w:numPr>
          <w:ilvl w:val="0"/>
          <w:numId w:val="46"/>
        </w:numPr>
        <w:shd w:val="clear" w:color="auto" w:fill="FFFFFF"/>
        <w:spacing w:before="100" w:beforeAutospacing="1" w:after="100" w:afterAutospacing="1" w:line="348" w:lineRule="atLeast"/>
        <w:textAlignment w:val="baseline"/>
        <w:rPr>
          <w:rFonts w:eastAsia="Times New Roman" w:cs="Arial"/>
          <w:color w:val="363535"/>
          <w:sz w:val="27"/>
          <w:szCs w:val="27"/>
          <w:lang w:eastAsia="zh-CN"/>
        </w:rPr>
      </w:pPr>
      <w:r w:rsidRPr="00FF2147">
        <w:rPr>
          <w:rFonts w:eastAsia="Times New Roman" w:cs="Arial"/>
          <w:color w:val="363535"/>
          <w:sz w:val="27"/>
          <w:szCs w:val="27"/>
          <w:lang w:eastAsia="zh-CN"/>
        </w:rPr>
        <w:t>Prioritizing hazardous fuels management.</w:t>
      </w:r>
    </w:p>
    <w:p w14:paraId="7F472FCC" w14:textId="77777777" w:rsidR="00FF2147" w:rsidRPr="00FF2147" w:rsidRDefault="00FF2147" w:rsidP="00FF2147">
      <w:pPr>
        <w:shd w:val="clear" w:color="auto" w:fill="FFFFFF"/>
        <w:spacing w:before="100" w:beforeAutospacing="1" w:after="100" w:afterAutospacing="1" w:line="348" w:lineRule="atLeast"/>
        <w:textAlignment w:val="baseline"/>
        <w:rPr>
          <w:rFonts w:eastAsia="Times New Roman" w:cs="Arial"/>
          <w:color w:val="363535"/>
          <w:sz w:val="26"/>
          <w:szCs w:val="26"/>
          <w:lang w:eastAsia="zh-CN"/>
        </w:rPr>
      </w:pPr>
      <w:r w:rsidRPr="00FF2147">
        <w:rPr>
          <w:rFonts w:eastAsia="Times New Roman" w:cs="Arial"/>
          <w:color w:val="363535"/>
          <w:sz w:val="26"/>
          <w:szCs w:val="26"/>
          <w:lang w:eastAsia="zh-CN"/>
        </w:rPr>
        <w:t>The strategy recognizes that wildfire mitigation is a shared responsibility and calls for ongoing collaboration with Indigenous communities, municipalities, industry, research institutions and non-governmental organizations.</w:t>
      </w:r>
    </w:p>
    <w:p w14:paraId="6901A336" w14:textId="77777777" w:rsidR="00FF2147" w:rsidRPr="00FF2147" w:rsidRDefault="00FF2147" w:rsidP="00FF2147">
      <w:pPr>
        <w:shd w:val="clear" w:color="auto" w:fill="FFFFFF"/>
        <w:spacing w:before="100" w:beforeAutospacing="1" w:after="100" w:afterAutospacing="1" w:line="348" w:lineRule="atLeast"/>
        <w:textAlignment w:val="baseline"/>
        <w:rPr>
          <w:rFonts w:eastAsia="Times New Roman" w:cs="Arial"/>
          <w:color w:val="363535"/>
          <w:sz w:val="26"/>
          <w:szCs w:val="26"/>
          <w:lang w:eastAsia="zh-CN"/>
        </w:rPr>
      </w:pPr>
      <w:r w:rsidRPr="00FF2147">
        <w:rPr>
          <w:rFonts w:eastAsia="Times New Roman" w:cs="Arial"/>
          <w:i/>
          <w:iCs/>
          <w:color w:val="363535"/>
          <w:sz w:val="26"/>
          <w:szCs w:val="26"/>
          <w:lang w:eastAsia="zh-CN"/>
        </w:rPr>
        <w:t>“</w:t>
      </w:r>
      <w:r w:rsidRPr="00FF2147">
        <w:rPr>
          <w:rFonts w:eastAsia="Times New Roman" w:cs="Arial"/>
          <w:color w:val="363535"/>
          <w:sz w:val="26"/>
          <w:szCs w:val="26"/>
          <w:lang w:eastAsia="zh-CN"/>
        </w:rPr>
        <w:t xml:space="preserve">As wildfires become more frequent and severe, the owners and operators of the electric transmission and distribution networks in Alberta’s highest-risk areas – AltaLink, ATCO and </w:t>
      </w:r>
      <w:proofErr w:type="spellStart"/>
      <w:r w:rsidRPr="00FF2147">
        <w:rPr>
          <w:rFonts w:eastAsia="Times New Roman" w:cs="Arial"/>
          <w:color w:val="363535"/>
          <w:sz w:val="26"/>
          <w:szCs w:val="26"/>
          <w:lang w:eastAsia="zh-CN"/>
        </w:rPr>
        <w:t>FortisAlberta</w:t>
      </w:r>
      <w:proofErr w:type="spellEnd"/>
      <w:r w:rsidRPr="00FF2147">
        <w:rPr>
          <w:rFonts w:eastAsia="Times New Roman" w:cs="Arial"/>
          <w:color w:val="363535"/>
          <w:sz w:val="26"/>
          <w:szCs w:val="26"/>
          <w:lang w:eastAsia="zh-CN"/>
        </w:rPr>
        <w:t xml:space="preserve"> – have formed the Alberta Wildfire Utility Coalition. The coalition supports the Alberta Wildfire Mitigation Strategy and looks forward to working with the Government of Alberta and our community partners to focus on preparation, resilience and mitigation efforts that can reduce the likelihood and the impact of wildfires in Alberta.”</w:t>
      </w:r>
    </w:p>
    <w:p w14:paraId="7EDF436D" w14:textId="77777777" w:rsidR="00FF2147" w:rsidRPr="00FF2147" w:rsidRDefault="00FF2147" w:rsidP="00FF2147">
      <w:pPr>
        <w:shd w:val="clear" w:color="auto" w:fill="FFFFFF"/>
        <w:spacing w:after="0" w:line="348" w:lineRule="atLeast"/>
        <w:textAlignment w:val="baseline"/>
        <w:rPr>
          <w:rFonts w:eastAsia="Times New Roman" w:cs="Arial"/>
          <w:color w:val="363535"/>
          <w:sz w:val="27"/>
          <w:szCs w:val="27"/>
          <w:lang w:eastAsia="zh-CN"/>
        </w:rPr>
      </w:pPr>
      <w:r w:rsidRPr="00FF2147">
        <w:rPr>
          <w:rFonts w:eastAsia="Times New Roman" w:cs="Arial"/>
          <w:i/>
          <w:iCs/>
          <w:color w:val="363535"/>
          <w:sz w:val="27"/>
          <w:szCs w:val="27"/>
          <w:lang w:eastAsia="zh-CN"/>
        </w:rPr>
        <w:t>The Alberta Wildfire Utility Coalition</w:t>
      </w:r>
    </w:p>
    <w:p w14:paraId="562AB39E" w14:textId="77777777" w:rsidR="00FF2147" w:rsidRPr="00FF2147" w:rsidRDefault="00FF2147" w:rsidP="00FF2147">
      <w:pPr>
        <w:shd w:val="clear" w:color="auto" w:fill="FFFFFF"/>
        <w:spacing w:before="100" w:beforeAutospacing="1" w:after="100" w:afterAutospacing="1" w:line="348" w:lineRule="atLeast"/>
        <w:textAlignment w:val="baseline"/>
        <w:rPr>
          <w:rFonts w:eastAsia="Times New Roman" w:cs="Arial"/>
          <w:color w:val="363535"/>
          <w:sz w:val="26"/>
          <w:szCs w:val="26"/>
          <w:lang w:eastAsia="zh-CN"/>
        </w:rPr>
      </w:pPr>
      <w:r w:rsidRPr="00FF2147">
        <w:rPr>
          <w:rFonts w:eastAsia="Times New Roman" w:cs="Arial"/>
          <w:color w:val="363535"/>
          <w:sz w:val="26"/>
          <w:szCs w:val="26"/>
          <w:lang w:eastAsia="zh-CN"/>
        </w:rPr>
        <w:t xml:space="preserve">In recent years, Alberta’s government has expanded Community Fireguard Programs, increased the adoption of </w:t>
      </w:r>
      <w:proofErr w:type="spellStart"/>
      <w:r w:rsidRPr="00FF2147">
        <w:rPr>
          <w:rFonts w:eastAsia="Times New Roman" w:cs="Arial"/>
          <w:color w:val="363535"/>
          <w:sz w:val="26"/>
          <w:szCs w:val="26"/>
          <w:lang w:eastAsia="zh-CN"/>
        </w:rPr>
        <w:t>FireSmart</w:t>
      </w:r>
      <w:proofErr w:type="spellEnd"/>
      <w:r w:rsidRPr="00FF2147">
        <w:rPr>
          <w:rFonts w:eastAsia="Times New Roman" w:cs="Arial"/>
          <w:color w:val="363535"/>
          <w:sz w:val="26"/>
          <w:szCs w:val="26"/>
          <w:lang w:eastAsia="zh-CN"/>
        </w:rPr>
        <w:t xml:space="preserve"> practices and deployed new technologies to detect and respond to wildfire threats. The Alberta Wildfire Mitigation Strategy builds on these successes and provides a clear framework to guide Alberta into the future.</w:t>
      </w:r>
    </w:p>
    <w:p w14:paraId="3F399A87" w14:textId="77777777" w:rsidR="00FF2147" w:rsidRPr="00FF2147" w:rsidRDefault="00FF2147" w:rsidP="00FF2147">
      <w:pPr>
        <w:shd w:val="clear" w:color="auto" w:fill="FFFFFF"/>
        <w:spacing w:before="100" w:beforeAutospacing="1" w:after="100" w:afterAutospacing="1" w:line="348" w:lineRule="atLeast"/>
        <w:textAlignment w:val="baseline"/>
        <w:rPr>
          <w:rFonts w:eastAsia="Times New Roman" w:cs="Arial"/>
          <w:color w:val="363535"/>
          <w:sz w:val="26"/>
          <w:szCs w:val="26"/>
          <w:lang w:eastAsia="zh-CN"/>
        </w:rPr>
      </w:pPr>
      <w:r w:rsidRPr="00FF2147">
        <w:rPr>
          <w:rFonts w:eastAsia="Times New Roman" w:cs="Arial"/>
          <w:i/>
          <w:iCs/>
          <w:color w:val="363535"/>
          <w:sz w:val="26"/>
          <w:szCs w:val="26"/>
          <w:lang w:eastAsia="zh-CN"/>
        </w:rPr>
        <w:t>“</w:t>
      </w:r>
      <w:r w:rsidRPr="00FF2147">
        <w:rPr>
          <w:rFonts w:eastAsia="Times New Roman" w:cs="Arial"/>
          <w:color w:val="363535"/>
          <w:sz w:val="26"/>
          <w:szCs w:val="26"/>
          <w:lang w:eastAsia="zh-CN"/>
        </w:rPr>
        <w:t>Alberta’s Wildfire Mitigation Strategy is a meaningful step in Canada’s collective effort to reduce risk from wildland fire. By aligning provincial action with the Canadian Wildland Fire Prevention and Mitigation Strategy, Alberta is advancing a whole-of-society approach that strengthens community resilience and prioritizes proactive, risk-based mitigation to protect people and landscapes.”</w:t>
      </w:r>
    </w:p>
    <w:p w14:paraId="1FE9F6A0" w14:textId="77777777" w:rsidR="00FF2147" w:rsidRPr="00FF2147" w:rsidRDefault="00FF2147" w:rsidP="00FF2147">
      <w:pPr>
        <w:shd w:val="clear" w:color="auto" w:fill="FFFFFF"/>
        <w:spacing w:after="0" w:line="348" w:lineRule="atLeast"/>
        <w:textAlignment w:val="baseline"/>
        <w:rPr>
          <w:rFonts w:eastAsia="Times New Roman" w:cs="Arial"/>
          <w:color w:val="363535"/>
          <w:sz w:val="27"/>
          <w:szCs w:val="27"/>
          <w:lang w:eastAsia="zh-CN"/>
        </w:rPr>
      </w:pPr>
      <w:r w:rsidRPr="00FF2147">
        <w:rPr>
          <w:rFonts w:eastAsia="Times New Roman" w:cs="Arial"/>
          <w:i/>
          <w:iCs/>
          <w:color w:val="363535"/>
          <w:sz w:val="27"/>
          <w:szCs w:val="27"/>
          <w:lang w:eastAsia="zh-CN"/>
        </w:rPr>
        <w:t>Hannah Swift, director of prevention and mitigation, Canadian Interagency Forest Fire Centre</w:t>
      </w:r>
    </w:p>
    <w:p w14:paraId="6DA719D6" w14:textId="77777777" w:rsidR="00FF2147" w:rsidRPr="00FF2147" w:rsidRDefault="00FF2147" w:rsidP="00FF2147">
      <w:pPr>
        <w:shd w:val="clear" w:color="auto" w:fill="FFFFFF"/>
        <w:spacing w:before="100" w:beforeAutospacing="1" w:after="100" w:afterAutospacing="1" w:line="348" w:lineRule="atLeast"/>
        <w:textAlignment w:val="baseline"/>
        <w:rPr>
          <w:rFonts w:eastAsia="Times New Roman" w:cs="Arial"/>
          <w:color w:val="363535"/>
          <w:sz w:val="26"/>
          <w:szCs w:val="26"/>
          <w:lang w:eastAsia="zh-CN"/>
        </w:rPr>
      </w:pPr>
      <w:r w:rsidRPr="00FF2147">
        <w:rPr>
          <w:rFonts w:eastAsia="Times New Roman" w:cs="Arial"/>
          <w:color w:val="363535"/>
          <w:sz w:val="26"/>
          <w:szCs w:val="26"/>
          <w:lang w:eastAsia="zh-CN"/>
        </w:rPr>
        <w:t>As the province prepares for future wildfire seasons, Alberta’s government remains committed to protecting communities, supporting industry and strengthening resilience. By being prepared and working together, Alberta can reduce the negative impacts of wildfire while ensuring families, communities and industry continue to thrive.</w:t>
      </w:r>
    </w:p>
    <w:p w14:paraId="3E970C0C" w14:textId="77777777" w:rsidR="00FF2147" w:rsidRPr="00FF2147" w:rsidRDefault="00FF2147" w:rsidP="00FF2147">
      <w:pPr>
        <w:shd w:val="clear" w:color="auto" w:fill="FFFFFF"/>
        <w:spacing w:before="100" w:beforeAutospacing="1" w:after="100" w:afterAutospacing="1" w:line="348" w:lineRule="atLeast"/>
        <w:textAlignment w:val="baseline"/>
        <w:outlineLvl w:val="1"/>
        <w:rPr>
          <w:rFonts w:eastAsia="Times New Roman" w:cs="Arial"/>
          <w:b/>
          <w:bCs/>
          <w:color w:val="363535"/>
          <w:sz w:val="36"/>
          <w:szCs w:val="36"/>
          <w:lang w:eastAsia="zh-CN"/>
        </w:rPr>
      </w:pPr>
      <w:r w:rsidRPr="00FF2147">
        <w:rPr>
          <w:rFonts w:eastAsia="Times New Roman" w:cs="Arial"/>
          <w:b/>
          <w:bCs/>
          <w:color w:val="363535"/>
          <w:sz w:val="36"/>
          <w:szCs w:val="36"/>
          <w:lang w:eastAsia="zh-CN"/>
        </w:rPr>
        <w:t>Quick facts</w:t>
      </w:r>
    </w:p>
    <w:p w14:paraId="43B5F204" w14:textId="77777777" w:rsidR="00FF2147" w:rsidRPr="00FF2147" w:rsidRDefault="00FF2147" w:rsidP="00FF2147">
      <w:pPr>
        <w:numPr>
          <w:ilvl w:val="0"/>
          <w:numId w:val="47"/>
        </w:numPr>
        <w:shd w:val="clear" w:color="auto" w:fill="FFFFFF"/>
        <w:spacing w:before="100" w:beforeAutospacing="1" w:after="100" w:afterAutospacing="1" w:line="348" w:lineRule="atLeast"/>
        <w:textAlignment w:val="baseline"/>
        <w:rPr>
          <w:rFonts w:eastAsia="Times New Roman" w:cs="Arial"/>
          <w:color w:val="363535"/>
          <w:sz w:val="27"/>
          <w:szCs w:val="27"/>
          <w:lang w:eastAsia="zh-CN"/>
        </w:rPr>
      </w:pPr>
      <w:r w:rsidRPr="00FF2147">
        <w:rPr>
          <w:rFonts w:eastAsia="Times New Roman" w:cs="Arial"/>
          <w:color w:val="363535"/>
          <w:sz w:val="27"/>
          <w:szCs w:val="27"/>
          <w:lang w:eastAsia="zh-CN"/>
        </w:rPr>
        <w:t>Alberta’s forests cover more than 60 per cent of the province, supporting ecological, social, cultural and economic opportunities.</w:t>
      </w:r>
    </w:p>
    <w:p w14:paraId="36124C22" w14:textId="77777777" w:rsidR="00FF2147" w:rsidRPr="00FF2147" w:rsidRDefault="00FF2147" w:rsidP="00FF2147">
      <w:pPr>
        <w:numPr>
          <w:ilvl w:val="0"/>
          <w:numId w:val="47"/>
        </w:numPr>
        <w:shd w:val="clear" w:color="auto" w:fill="FFFFFF"/>
        <w:spacing w:before="100" w:beforeAutospacing="1" w:after="100" w:afterAutospacing="1" w:line="348" w:lineRule="atLeast"/>
        <w:textAlignment w:val="baseline"/>
        <w:rPr>
          <w:rFonts w:eastAsia="Times New Roman" w:cs="Arial"/>
          <w:color w:val="363535"/>
          <w:sz w:val="27"/>
          <w:szCs w:val="27"/>
          <w:lang w:eastAsia="zh-CN"/>
        </w:rPr>
      </w:pPr>
      <w:r w:rsidRPr="00FF2147">
        <w:rPr>
          <w:rFonts w:eastAsia="Times New Roman" w:cs="Arial"/>
          <w:color w:val="363535"/>
          <w:sz w:val="27"/>
          <w:szCs w:val="27"/>
          <w:lang w:eastAsia="zh-CN"/>
        </w:rPr>
        <w:t>Alberta’s government committed $15 million in community fireguard funding in 2025-26.</w:t>
      </w:r>
    </w:p>
    <w:p w14:paraId="76FF9588" w14:textId="77777777" w:rsidR="00FF2147" w:rsidRPr="00FF2147" w:rsidRDefault="00FF2147" w:rsidP="00FF2147">
      <w:pPr>
        <w:numPr>
          <w:ilvl w:val="0"/>
          <w:numId w:val="47"/>
        </w:numPr>
        <w:shd w:val="clear" w:color="auto" w:fill="FFFFFF"/>
        <w:spacing w:before="100" w:beforeAutospacing="1" w:after="100" w:afterAutospacing="1" w:line="348" w:lineRule="atLeast"/>
        <w:textAlignment w:val="baseline"/>
        <w:rPr>
          <w:rFonts w:eastAsia="Times New Roman" w:cs="Arial"/>
          <w:color w:val="363535"/>
          <w:sz w:val="27"/>
          <w:szCs w:val="27"/>
          <w:lang w:eastAsia="zh-CN"/>
        </w:rPr>
      </w:pPr>
      <w:r w:rsidRPr="00FF2147">
        <w:rPr>
          <w:rFonts w:eastAsia="Times New Roman" w:cs="Arial"/>
          <w:color w:val="363535"/>
          <w:sz w:val="27"/>
          <w:szCs w:val="27"/>
          <w:lang w:eastAsia="zh-CN"/>
        </w:rPr>
        <w:t>Mitigation efforts already underway:</w:t>
      </w:r>
    </w:p>
    <w:p w14:paraId="461872CC" w14:textId="77777777" w:rsidR="00FF2147" w:rsidRPr="00FF2147" w:rsidRDefault="00FF2147" w:rsidP="00FF2147">
      <w:pPr>
        <w:numPr>
          <w:ilvl w:val="1"/>
          <w:numId w:val="47"/>
        </w:numPr>
        <w:shd w:val="clear" w:color="auto" w:fill="FFFFFF"/>
        <w:spacing w:before="100" w:beforeAutospacing="1" w:after="100" w:afterAutospacing="1" w:line="348" w:lineRule="atLeast"/>
        <w:textAlignment w:val="baseline"/>
        <w:rPr>
          <w:rFonts w:eastAsia="Times New Roman" w:cs="Arial"/>
          <w:color w:val="363535"/>
          <w:sz w:val="27"/>
          <w:szCs w:val="27"/>
          <w:lang w:eastAsia="zh-CN"/>
        </w:rPr>
      </w:pPr>
      <w:r w:rsidRPr="00FF2147">
        <w:rPr>
          <w:rFonts w:eastAsia="Times New Roman" w:cs="Arial"/>
          <w:color w:val="363535"/>
          <w:sz w:val="27"/>
          <w:szCs w:val="27"/>
          <w:lang w:eastAsia="zh-CN"/>
        </w:rPr>
        <w:t>Through the community fireguard program, 23 detailed community fireguard plans and four community fireguard construction projects were approved.</w:t>
      </w:r>
    </w:p>
    <w:p w14:paraId="32F8E7A2" w14:textId="77777777" w:rsidR="00FF2147" w:rsidRPr="00FF2147" w:rsidRDefault="00FF2147" w:rsidP="00FF2147">
      <w:pPr>
        <w:numPr>
          <w:ilvl w:val="1"/>
          <w:numId w:val="47"/>
        </w:numPr>
        <w:shd w:val="clear" w:color="auto" w:fill="FFFFFF"/>
        <w:spacing w:before="100" w:beforeAutospacing="1" w:after="100" w:afterAutospacing="1" w:line="348" w:lineRule="atLeast"/>
        <w:textAlignment w:val="baseline"/>
        <w:rPr>
          <w:rFonts w:eastAsia="Times New Roman" w:cs="Arial"/>
          <w:color w:val="363535"/>
          <w:sz w:val="27"/>
          <w:szCs w:val="27"/>
          <w:lang w:eastAsia="zh-CN"/>
        </w:rPr>
      </w:pPr>
      <w:r w:rsidRPr="00FF2147">
        <w:rPr>
          <w:rFonts w:eastAsia="Times New Roman" w:cs="Arial"/>
          <w:color w:val="363535"/>
          <w:sz w:val="27"/>
          <w:szCs w:val="27"/>
          <w:lang w:eastAsia="zh-CN"/>
        </w:rPr>
        <w:t xml:space="preserve">Since 2013, funding has supported completion of 630 </w:t>
      </w:r>
      <w:proofErr w:type="spellStart"/>
      <w:r w:rsidRPr="00FF2147">
        <w:rPr>
          <w:rFonts w:eastAsia="Times New Roman" w:cs="Arial"/>
          <w:color w:val="363535"/>
          <w:sz w:val="27"/>
          <w:szCs w:val="27"/>
          <w:lang w:eastAsia="zh-CN"/>
        </w:rPr>
        <w:t>FireSmart</w:t>
      </w:r>
      <w:proofErr w:type="spellEnd"/>
      <w:r w:rsidRPr="00FF2147">
        <w:rPr>
          <w:rFonts w:eastAsia="Times New Roman" w:cs="Arial"/>
          <w:color w:val="363535"/>
          <w:sz w:val="27"/>
          <w:szCs w:val="27"/>
          <w:lang w:eastAsia="zh-CN"/>
        </w:rPr>
        <w:t xml:space="preserve"> projects, benefiting 178 Alberta communities.</w:t>
      </w:r>
    </w:p>
    <w:p w14:paraId="11DAFE6E" w14:textId="77777777" w:rsidR="00FF2147" w:rsidRPr="00FF2147" w:rsidRDefault="00FF2147" w:rsidP="00FF2147">
      <w:pPr>
        <w:numPr>
          <w:ilvl w:val="1"/>
          <w:numId w:val="47"/>
        </w:numPr>
        <w:shd w:val="clear" w:color="auto" w:fill="FFFFFF"/>
        <w:spacing w:before="100" w:beforeAutospacing="1" w:after="100" w:afterAutospacing="1" w:line="348" w:lineRule="atLeast"/>
        <w:textAlignment w:val="baseline"/>
        <w:rPr>
          <w:rFonts w:eastAsia="Times New Roman" w:cs="Arial"/>
          <w:color w:val="363535"/>
          <w:sz w:val="27"/>
          <w:szCs w:val="27"/>
          <w:lang w:eastAsia="zh-CN"/>
        </w:rPr>
      </w:pPr>
      <w:r w:rsidRPr="00FF2147">
        <w:rPr>
          <w:rFonts w:eastAsia="Times New Roman" w:cs="Arial"/>
          <w:color w:val="363535"/>
          <w:sz w:val="27"/>
          <w:szCs w:val="27"/>
          <w:lang w:eastAsia="zh-CN"/>
        </w:rPr>
        <w:t>In 2025, Forestry and Parks completed 20 hazard-reduction burns and one wildlife- habitat-improvement prescribed fire for a total of 1,051 hectares of area burned.</w:t>
      </w:r>
    </w:p>
    <w:p w14:paraId="195F8DDE" w14:textId="77777777" w:rsidR="00FF2147" w:rsidRPr="00FF2147" w:rsidRDefault="00FF2147" w:rsidP="00FF2147">
      <w:pPr>
        <w:numPr>
          <w:ilvl w:val="1"/>
          <w:numId w:val="47"/>
        </w:numPr>
        <w:shd w:val="clear" w:color="auto" w:fill="FFFFFF"/>
        <w:spacing w:before="100" w:beforeAutospacing="1" w:after="100" w:afterAutospacing="1" w:line="348" w:lineRule="atLeast"/>
        <w:textAlignment w:val="baseline"/>
        <w:rPr>
          <w:rFonts w:eastAsia="Times New Roman" w:cs="Arial"/>
          <w:color w:val="363535"/>
          <w:sz w:val="27"/>
          <w:szCs w:val="27"/>
          <w:lang w:eastAsia="zh-CN"/>
        </w:rPr>
      </w:pPr>
      <w:r w:rsidRPr="00FF2147">
        <w:rPr>
          <w:rFonts w:eastAsia="Times New Roman" w:cs="Arial"/>
          <w:color w:val="363535"/>
          <w:sz w:val="27"/>
          <w:szCs w:val="27"/>
          <w:lang w:eastAsia="zh-CN"/>
        </w:rPr>
        <w:t>The implementation of the Community Hazardous Fuels Reduction Program in 2025 saw more than 1,300 hectares of hazardous fuels removed around some of the most at-risk communities in Alberta.  </w:t>
      </w:r>
    </w:p>
    <w:p w14:paraId="01D23134" w14:textId="77777777" w:rsidR="00FF2147" w:rsidRPr="00FF2147" w:rsidRDefault="00FF2147" w:rsidP="00FF2147">
      <w:pPr>
        <w:shd w:val="clear" w:color="auto" w:fill="FFFFFF"/>
        <w:spacing w:before="100" w:beforeAutospacing="1" w:after="100" w:afterAutospacing="1" w:line="348" w:lineRule="atLeast"/>
        <w:textAlignment w:val="baseline"/>
        <w:outlineLvl w:val="1"/>
        <w:rPr>
          <w:rFonts w:eastAsia="Times New Roman" w:cs="Arial"/>
          <w:b/>
          <w:bCs/>
          <w:color w:val="363535"/>
          <w:sz w:val="36"/>
          <w:szCs w:val="36"/>
          <w:lang w:eastAsia="zh-CN"/>
        </w:rPr>
      </w:pPr>
      <w:r w:rsidRPr="00FF2147">
        <w:rPr>
          <w:rFonts w:eastAsia="Times New Roman" w:cs="Arial"/>
          <w:b/>
          <w:bCs/>
          <w:color w:val="363535"/>
          <w:sz w:val="36"/>
          <w:szCs w:val="36"/>
          <w:lang w:eastAsia="zh-CN"/>
        </w:rPr>
        <w:t>Related information</w:t>
      </w:r>
    </w:p>
    <w:p w14:paraId="77B64A2A" w14:textId="77777777" w:rsidR="00FF2147" w:rsidRPr="00FF2147" w:rsidRDefault="00FF2147" w:rsidP="00FF2147">
      <w:pPr>
        <w:numPr>
          <w:ilvl w:val="0"/>
          <w:numId w:val="48"/>
        </w:numPr>
        <w:shd w:val="clear" w:color="auto" w:fill="FFFFFF"/>
        <w:spacing w:beforeAutospacing="1" w:after="0" w:afterAutospacing="1" w:line="348" w:lineRule="atLeast"/>
        <w:textAlignment w:val="baseline"/>
        <w:rPr>
          <w:rFonts w:eastAsia="Times New Roman" w:cs="Arial"/>
          <w:color w:val="363535"/>
          <w:sz w:val="27"/>
          <w:szCs w:val="27"/>
          <w:lang w:eastAsia="zh-CN"/>
        </w:rPr>
      </w:pPr>
      <w:hyperlink r:id="rId12" w:tooltip="https://www.alberta.ca/alberta-wildfire-mitigation-strategy" w:history="1">
        <w:r w:rsidRPr="00FF2147">
          <w:rPr>
            <w:rFonts w:eastAsia="Times New Roman" w:cs="Arial"/>
            <w:color w:val="0082C7"/>
            <w:szCs w:val="24"/>
            <w:u w:val="single"/>
            <w:bdr w:val="none" w:sz="0" w:space="0" w:color="auto" w:frame="1"/>
            <w:lang w:eastAsia="zh-CN"/>
          </w:rPr>
          <w:t>Read the strategy</w:t>
        </w:r>
      </w:hyperlink>
    </w:p>
    <w:p w14:paraId="274828E5" w14:textId="77777777" w:rsidR="00FF2147" w:rsidRPr="00FF2147" w:rsidRDefault="00FF2147" w:rsidP="00FF2147">
      <w:pPr>
        <w:numPr>
          <w:ilvl w:val="0"/>
          <w:numId w:val="48"/>
        </w:numPr>
        <w:shd w:val="clear" w:color="auto" w:fill="FFFFFF"/>
        <w:spacing w:beforeAutospacing="1" w:after="0" w:afterAutospacing="1" w:line="348" w:lineRule="atLeast"/>
        <w:textAlignment w:val="baseline"/>
        <w:rPr>
          <w:rFonts w:eastAsia="Times New Roman" w:cs="Arial"/>
          <w:color w:val="363535"/>
          <w:sz w:val="27"/>
          <w:szCs w:val="27"/>
          <w:lang w:eastAsia="zh-CN"/>
        </w:rPr>
      </w:pPr>
      <w:hyperlink r:id="rId13" w:tooltip="Original URL: https://youtu.be/kstizfnl-ZM. Click or tap if you trust this link." w:history="1">
        <w:r w:rsidRPr="00FF2147">
          <w:rPr>
            <w:rFonts w:eastAsia="Times New Roman" w:cs="Arial"/>
            <w:color w:val="0082C7"/>
            <w:szCs w:val="24"/>
            <w:u w:val="single"/>
            <w:bdr w:val="none" w:sz="0" w:space="0" w:color="auto" w:frame="1"/>
            <w:lang w:eastAsia="zh-CN"/>
          </w:rPr>
          <w:t>Watch the video</w:t>
        </w:r>
      </w:hyperlink>
    </w:p>
    <w:p w14:paraId="6CC8795B" w14:textId="77777777" w:rsidR="00FF2147" w:rsidRPr="00FF2147" w:rsidRDefault="00FF2147" w:rsidP="00FF2147">
      <w:pPr>
        <w:shd w:val="clear" w:color="auto" w:fill="FFFFFF"/>
        <w:spacing w:before="100" w:beforeAutospacing="1" w:after="100" w:afterAutospacing="1" w:line="240" w:lineRule="auto"/>
        <w:outlineLvl w:val="1"/>
        <w:rPr>
          <w:rFonts w:eastAsia="Times New Roman" w:cs="Arial"/>
          <w:b/>
          <w:bCs/>
          <w:color w:val="363535"/>
          <w:sz w:val="36"/>
          <w:szCs w:val="36"/>
          <w:lang w:eastAsia="zh-CN"/>
        </w:rPr>
      </w:pPr>
      <w:r w:rsidRPr="00FF2147">
        <w:rPr>
          <w:rFonts w:eastAsia="Times New Roman" w:cs="Arial"/>
          <w:b/>
          <w:bCs/>
          <w:color w:val="363535"/>
          <w:sz w:val="36"/>
          <w:szCs w:val="36"/>
          <w:lang w:eastAsia="zh-CN"/>
        </w:rPr>
        <w:t>Media inquiries</w:t>
      </w:r>
    </w:p>
    <w:p w14:paraId="61E498DC" w14:textId="77777777" w:rsidR="00FF2147" w:rsidRPr="00FF2147" w:rsidRDefault="00FF2147" w:rsidP="00FF2147">
      <w:pPr>
        <w:shd w:val="clear" w:color="auto" w:fill="FFFFFF"/>
        <w:spacing w:beforeAutospacing="1" w:after="0" w:afterAutospacing="1" w:line="240" w:lineRule="auto"/>
        <w:outlineLvl w:val="2"/>
        <w:rPr>
          <w:rFonts w:eastAsia="Times New Roman" w:cs="Arial"/>
          <w:b/>
          <w:bCs/>
          <w:color w:val="363535"/>
          <w:sz w:val="27"/>
          <w:szCs w:val="27"/>
          <w:lang w:eastAsia="zh-CN"/>
        </w:rPr>
      </w:pPr>
      <w:hyperlink r:id="rId14" w:tooltip="mailto:neil.singh@gov.ab.ca" w:history="1">
        <w:r w:rsidRPr="00FF2147">
          <w:rPr>
            <w:rFonts w:eastAsia="Times New Roman" w:cs="Arial"/>
            <w:b/>
            <w:bCs/>
            <w:color w:val="0082C7"/>
            <w:sz w:val="27"/>
            <w:szCs w:val="27"/>
            <w:u w:val="single"/>
            <w:bdr w:val="none" w:sz="0" w:space="0" w:color="auto" w:frame="1"/>
            <w:lang w:eastAsia="zh-CN"/>
          </w:rPr>
          <w:t>Neil Singh</w:t>
        </w:r>
      </w:hyperlink>
    </w:p>
    <w:p w14:paraId="24475F72" w14:textId="19C9130E" w:rsidR="001B1E02" w:rsidRPr="00141603" w:rsidRDefault="00FF2147" w:rsidP="00FF2147">
      <w:pPr>
        <w:pStyle w:val="NormalWeb"/>
        <w:spacing w:line="348" w:lineRule="atLeast"/>
        <w:textAlignment w:val="baseline"/>
      </w:pPr>
      <w:r w:rsidRPr="00FF2147">
        <w:rPr>
          <w:rFonts w:ascii="Arial" w:eastAsia="Times New Roman" w:hAnsi="Arial" w:cs="Arial"/>
          <w:color w:val="363535"/>
          <w:sz w:val="21"/>
          <w:szCs w:val="21"/>
          <w:shd w:val="clear" w:color="auto" w:fill="FFFFFF"/>
          <w:lang w:eastAsia="zh-CN"/>
        </w:rPr>
        <w:t>587-385-9649</w:t>
      </w:r>
      <w:r w:rsidRPr="00FF2147">
        <w:rPr>
          <w:rFonts w:ascii="Arial" w:eastAsia="Times New Roman" w:hAnsi="Arial" w:cs="Arial"/>
          <w:color w:val="363535"/>
          <w:sz w:val="21"/>
          <w:szCs w:val="21"/>
          <w:lang w:eastAsia="zh-CN"/>
        </w:rPr>
        <w:br/>
      </w:r>
      <w:r w:rsidRPr="00FF2147">
        <w:rPr>
          <w:rFonts w:ascii="Arial" w:eastAsia="Times New Roman" w:hAnsi="Arial" w:cs="Arial"/>
          <w:color w:val="363535"/>
          <w:sz w:val="21"/>
          <w:szCs w:val="21"/>
          <w:shd w:val="clear" w:color="auto" w:fill="FFFFFF"/>
          <w:lang w:eastAsia="zh-CN"/>
        </w:rPr>
        <w:t>Press Secretary, Forestry and Parks</w:t>
      </w:r>
    </w:p>
    <w:sectPr w:rsidR="001B1E02" w:rsidRPr="00141603" w:rsidSect="0048657D">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720" w:right="720" w:bottom="720" w:left="720" w:header="720" w:footer="720" w:gutter="108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7D386" w14:textId="77777777" w:rsidR="00933FB9" w:rsidRDefault="00933FB9" w:rsidP="00EB0C3C">
      <w:pPr>
        <w:spacing w:after="0" w:line="240" w:lineRule="auto"/>
      </w:pPr>
      <w:r>
        <w:separator/>
      </w:r>
    </w:p>
  </w:endnote>
  <w:endnote w:type="continuationSeparator" w:id="0">
    <w:p w14:paraId="193C1E34" w14:textId="77777777" w:rsidR="00933FB9" w:rsidRDefault="00933FB9" w:rsidP="00EB0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94940" w14:textId="662C9CC1" w:rsidR="00F627F0" w:rsidRDefault="00643EE9">
    <w:pPr>
      <w:pStyle w:val="Footer"/>
    </w:pPr>
    <w:r>
      <w:rPr>
        <w:noProof/>
      </w:rPr>
      <mc:AlternateContent>
        <mc:Choice Requires="wps">
          <w:drawing>
            <wp:anchor distT="0" distB="0" distL="0" distR="0" simplePos="0" relativeHeight="251659264" behindDoc="0" locked="0" layoutInCell="1" allowOverlap="1" wp14:anchorId="588674CC" wp14:editId="671E86F1">
              <wp:simplePos x="635" y="635"/>
              <wp:positionH relativeFrom="page">
                <wp:align>left</wp:align>
              </wp:positionH>
              <wp:positionV relativeFrom="page">
                <wp:align>bottom</wp:align>
              </wp:positionV>
              <wp:extent cx="443865" cy="443865"/>
              <wp:effectExtent l="0" t="0" r="2540" b="0"/>
              <wp:wrapNone/>
              <wp:docPr id="4" name="Text Box 4"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43FD11" w14:textId="12507AED"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8674CC" id="_x0000_t202" coordsize="21600,21600" o:spt="202" path="m,l,21600r21600,l21600,xe">
              <v:stroke joinstyle="miter"/>
              <v:path gradientshapeok="t" o:connecttype="rect"/>
            </v:shapetype>
            <v:shape id="Text Box 4" o:spid="_x0000_s1027" type="#_x0000_t202" alt="Classification: Public"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343FD11" w14:textId="12507AED"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C1A03" w14:textId="3FF25FC3" w:rsidR="00F16F4D" w:rsidRDefault="00643EE9">
    <w:pPr>
      <w:pStyle w:val="Footer"/>
    </w:pPr>
    <w:r>
      <w:rPr>
        <w:noProof/>
      </w:rPr>
      <mc:AlternateContent>
        <mc:Choice Requires="wps">
          <w:drawing>
            <wp:anchor distT="0" distB="0" distL="0" distR="0" simplePos="0" relativeHeight="251660288" behindDoc="0" locked="0" layoutInCell="1" allowOverlap="1" wp14:anchorId="505080EC" wp14:editId="22858A81">
              <wp:simplePos x="457200" y="9429750"/>
              <wp:positionH relativeFrom="page">
                <wp:align>left</wp:align>
              </wp:positionH>
              <wp:positionV relativeFrom="page">
                <wp:align>bottom</wp:align>
              </wp:positionV>
              <wp:extent cx="443865" cy="443865"/>
              <wp:effectExtent l="0" t="0" r="2540" b="0"/>
              <wp:wrapNone/>
              <wp:docPr id="5" name="Text Box 5"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874FD5" w14:textId="4F0E7A8A"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5080EC" id="_x0000_t202" coordsize="21600,21600" o:spt="202" path="m,l,21600r21600,l21600,xe">
              <v:stroke joinstyle="miter"/>
              <v:path gradientshapeok="t" o:connecttype="rect"/>
            </v:shapetype>
            <v:shape id="Text Box 5" o:spid="_x0000_s1028" type="#_x0000_t202" alt="Classification: Public"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51874FD5" w14:textId="4F0E7A8A"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D5B29" w14:textId="12918686" w:rsidR="00F627F0" w:rsidRDefault="00643EE9">
    <w:pPr>
      <w:pStyle w:val="Footer"/>
    </w:pPr>
    <w:r>
      <w:rPr>
        <w:noProof/>
      </w:rPr>
      <mc:AlternateContent>
        <mc:Choice Requires="wps">
          <w:drawing>
            <wp:anchor distT="0" distB="0" distL="0" distR="0" simplePos="0" relativeHeight="251658240" behindDoc="0" locked="0" layoutInCell="1" allowOverlap="1" wp14:anchorId="73E28DAE" wp14:editId="4F2A937C">
              <wp:simplePos x="635" y="635"/>
              <wp:positionH relativeFrom="page">
                <wp:align>left</wp:align>
              </wp:positionH>
              <wp:positionV relativeFrom="page">
                <wp:align>bottom</wp:align>
              </wp:positionV>
              <wp:extent cx="443865" cy="443865"/>
              <wp:effectExtent l="0" t="0" r="2540" b="0"/>
              <wp:wrapNone/>
              <wp:docPr id="3"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14BBF3" w14:textId="547B2A0D"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E28DAE" id="_x0000_t202" coordsize="21600,21600" o:spt="202" path="m,l,21600r21600,l21600,xe">
              <v:stroke joinstyle="miter"/>
              <v:path gradientshapeok="t" o:connecttype="rect"/>
            </v:shapetype>
            <v:shape id="Text Box 3" o:spid="_x0000_s1029" type="#_x0000_t202" alt="Classification: Public"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3614BBF3" w14:textId="547B2A0D"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22061" w14:textId="77777777" w:rsidR="00933FB9" w:rsidRDefault="00933FB9" w:rsidP="00EB0C3C">
      <w:pPr>
        <w:spacing w:after="0" w:line="240" w:lineRule="auto"/>
      </w:pPr>
      <w:r>
        <w:separator/>
      </w:r>
    </w:p>
  </w:footnote>
  <w:footnote w:type="continuationSeparator" w:id="0">
    <w:p w14:paraId="3FFBB84A" w14:textId="77777777" w:rsidR="00933FB9" w:rsidRDefault="00933FB9" w:rsidP="00EB0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36643" w14:textId="77777777" w:rsidR="00F627F0" w:rsidRDefault="00F627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73F80" w14:textId="77777777" w:rsidR="00EB0C3C" w:rsidRDefault="004A081F">
    <w:pPr>
      <w:pStyle w:val="Header"/>
    </w:pPr>
    <w:r>
      <w:rPr>
        <w:noProof/>
        <w:lang w:eastAsia="en-CA"/>
      </w:rPr>
      <w:drawing>
        <wp:inline distT="0" distB="0" distL="0" distR="0" wp14:anchorId="2E442D26" wp14:editId="0884D4FD">
          <wp:extent cx="1637414" cy="460296"/>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4901" cy="468023"/>
                  </a:xfrm>
                  <a:prstGeom prst="rect">
                    <a:avLst/>
                  </a:prstGeom>
                </pic:spPr>
              </pic:pic>
            </a:graphicData>
          </a:graphic>
        </wp:inline>
      </w:drawing>
    </w:r>
    <w:r>
      <w:rPr>
        <w:noProof/>
        <w:lang w:eastAsia="en-CA"/>
      </w:rPr>
      <mc:AlternateContent>
        <mc:Choice Requires="wps">
          <w:drawing>
            <wp:anchor distT="0" distB="0" distL="114300" distR="114300" simplePos="0" relativeHeight="251657216" behindDoc="0" locked="0" layoutInCell="1" allowOverlap="1" wp14:anchorId="6AEB9AA4" wp14:editId="6B987046">
              <wp:simplePos x="0" y="0"/>
              <wp:positionH relativeFrom="column">
                <wp:posOffset>5199321</wp:posOffset>
              </wp:positionH>
              <wp:positionV relativeFrom="paragraph">
                <wp:posOffset>53163</wp:posOffset>
              </wp:positionV>
              <wp:extent cx="1750060" cy="427355"/>
              <wp:effectExtent l="0" t="0" r="0" b="0"/>
              <wp:wrapNone/>
              <wp:docPr id="6" name="Text Box 6"/>
              <wp:cNvGraphicFramePr/>
              <a:graphic xmlns:a="http://schemas.openxmlformats.org/drawingml/2006/main">
                <a:graphicData uri="http://schemas.microsoft.com/office/word/2010/wordprocessingShape">
                  <wps:wsp>
                    <wps:cNvSpPr txBox="1"/>
                    <wps:spPr>
                      <a:xfrm>
                        <a:off x="0" y="0"/>
                        <a:ext cx="1750060" cy="427355"/>
                      </a:xfrm>
                      <a:prstGeom prst="rect">
                        <a:avLst/>
                      </a:prstGeom>
                      <a:noFill/>
                      <a:ln>
                        <a:noFill/>
                      </a:ln>
                      <a:effectLst/>
                    </wps:spPr>
                    <wps:txbx>
                      <w:txbxContent>
                        <w:p w14:paraId="09F90E30" w14:textId="77777777" w:rsidR="00EB0C3C" w:rsidRPr="002B5931" w:rsidRDefault="00EB0C3C" w:rsidP="00EB0C3C">
                          <w:pPr>
                            <w:spacing w:after="0"/>
                            <w:jc w:val="center"/>
                            <w:rPr>
                              <w:rFonts w:cs="Arial"/>
                              <w:noProof/>
                              <w:color w:val="000000" w:themeColor="text1"/>
                              <w:sz w:val="40"/>
                              <w:szCs w:val="36"/>
                              <w14:textOutline w14:w="5270" w14:cap="flat" w14:cmpd="sng" w14:algn="ctr">
                                <w14:noFill/>
                                <w14:prstDash w14:val="solid"/>
                                <w14:round/>
                              </w14:textOutline>
                            </w:rPr>
                          </w:pPr>
                          <w:r w:rsidRPr="002B5931">
                            <w:rPr>
                              <w:rFonts w:cs="Arial"/>
                              <w:b/>
                              <w:noProof/>
                              <w:color w:val="000000" w:themeColor="text1"/>
                              <w:sz w:val="40"/>
                              <w:szCs w:val="36"/>
                              <w14:textOutline w14:w="5270" w14:cap="flat" w14:cmpd="sng" w14:algn="ctr">
                                <w14:noFill/>
                                <w14:prstDash w14:val="solid"/>
                                <w14:round/>
                              </w14:textOutline>
                            </w:rPr>
                            <w:t xml:space="preserve">News </w:t>
                          </w:r>
                          <w:r w:rsidRPr="002B5931">
                            <w:rPr>
                              <w:rFonts w:cs="Arial"/>
                              <w:noProof/>
                              <w:color w:val="000000" w:themeColor="text1"/>
                              <w:sz w:val="40"/>
                              <w:szCs w:val="36"/>
                              <w14:textOutline w14:w="5270" w14:cap="flat" w14:cmpd="sng" w14:algn="ctr">
                                <w14:noFill/>
                                <w14:prstDash w14:val="solid"/>
                                <w14:round/>
                              </w14:textOutline>
                            </w:rPr>
                            <w:t>release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AEB9AA4" id="_x0000_t202" coordsize="21600,21600" o:spt="202" path="m,l,21600r21600,l21600,xe">
              <v:stroke joinstyle="miter"/>
              <v:path gradientshapeok="t" o:connecttype="rect"/>
            </v:shapetype>
            <v:shape id="Text Box 6" o:spid="_x0000_s1026" type="#_x0000_t202" style="position:absolute;margin-left:409.4pt;margin-top:4.2pt;width:137.8pt;height:33.65pt;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" filled="f" stroked="f">
              <v:textbox style="mso-fit-shape-to-text:t">
                <w:txbxContent>
                  <w:p w14:paraId="09F90E30" w14:textId="77777777" w:rsidR="00EB0C3C" w:rsidRPr="002B5931" w:rsidRDefault="00EB0C3C" w:rsidP="00EB0C3C">
                    <w:pPr>
                      <w:spacing w:after="0"/>
                      <w:jc w:val="center"/>
                      <w:rPr>
                        <w:rFonts w:cs="Arial"/>
                        <w:noProof/>
                        <w:color w:val="000000" w:themeColor="text1"/>
                        <w:sz w:val="40"/>
                        <w:szCs w:val="36"/>
                        <w14:textOutline w14:w="5270" w14:cap="flat" w14:cmpd="sng" w14:algn="ctr">
                          <w14:noFill/>
                          <w14:prstDash w14:val="solid"/>
                          <w14:round/>
                        </w14:textOutline>
                      </w:rPr>
                    </w:pPr>
                    <w:r w:rsidRPr="002B5931">
                      <w:rPr>
                        <w:rFonts w:cs="Arial"/>
                        <w:b/>
                        <w:noProof/>
                        <w:color w:val="000000" w:themeColor="text1"/>
                        <w:sz w:val="40"/>
                        <w:szCs w:val="36"/>
                        <w14:textOutline w14:w="5270" w14:cap="flat" w14:cmpd="sng" w14:algn="ctr">
                          <w14:noFill/>
                          <w14:prstDash w14:val="solid"/>
                          <w14:round/>
                        </w14:textOutline>
                      </w:rPr>
                      <w:t xml:space="preserve">News </w:t>
                    </w:r>
                    <w:r w:rsidRPr="002B5931">
                      <w:rPr>
                        <w:rFonts w:cs="Arial"/>
                        <w:noProof/>
                        <w:color w:val="000000" w:themeColor="text1"/>
                        <w:sz w:val="40"/>
                        <w:szCs w:val="36"/>
                        <w14:textOutline w14:w="5270" w14:cap="flat" w14:cmpd="sng" w14:algn="ctr">
                          <w14:noFill/>
                          <w14:prstDash w14:val="solid"/>
                          <w14:round/>
                        </w14:textOutline>
                      </w:rPr>
                      <w:t>release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AE66E" w14:textId="77777777" w:rsidR="00F627F0" w:rsidRDefault="00F627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1986"/>
    <w:multiLevelType w:val="multilevel"/>
    <w:tmpl w:val="A8D0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F3784"/>
    <w:multiLevelType w:val="multilevel"/>
    <w:tmpl w:val="286E4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00272"/>
    <w:multiLevelType w:val="multilevel"/>
    <w:tmpl w:val="FCB6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E7A1B"/>
    <w:multiLevelType w:val="multilevel"/>
    <w:tmpl w:val="477CB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07464"/>
    <w:multiLevelType w:val="multilevel"/>
    <w:tmpl w:val="ED8EF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BE05E5"/>
    <w:multiLevelType w:val="multilevel"/>
    <w:tmpl w:val="825C6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435C76"/>
    <w:multiLevelType w:val="multilevel"/>
    <w:tmpl w:val="DA849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637889"/>
    <w:multiLevelType w:val="multilevel"/>
    <w:tmpl w:val="E9142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972E94"/>
    <w:multiLevelType w:val="multilevel"/>
    <w:tmpl w:val="25D8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0B17F7"/>
    <w:multiLevelType w:val="multilevel"/>
    <w:tmpl w:val="1E004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131B4B"/>
    <w:multiLevelType w:val="multilevel"/>
    <w:tmpl w:val="728AA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7C1532"/>
    <w:multiLevelType w:val="multilevel"/>
    <w:tmpl w:val="AEC42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C063F3"/>
    <w:multiLevelType w:val="multilevel"/>
    <w:tmpl w:val="52224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9A3200"/>
    <w:multiLevelType w:val="multilevel"/>
    <w:tmpl w:val="E0F01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017860"/>
    <w:multiLevelType w:val="multilevel"/>
    <w:tmpl w:val="9426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E050E6"/>
    <w:multiLevelType w:val="multilevel"/>
    <w:tmpl w:val="BDC6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571052"/>
    <w:multiLevelType w:val="multilevel"/>
    <w:tmpl w:val="B302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7333E9"/>
    <w:multiLevelType w:val="multilevel"/>
    <w:tmpl w:val="771C1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41086B"/>
    <w:multiLevelType w:val="multilevel"/>
    <w:tmpl w:val="52D05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F818E6"/>
    <w:multiLevelType w:val="multilevel"/>
    <w:tmpl w:val="D2943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0B645A"/>
    <w:multiLevelType w:val="multilevel"/>
    <w:tmpl w:val="1488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B55434"/>
    <w:multiLevelType w:val="multilevel"/>
    <w:tmpl w:val="1DE41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776245"/>
    <w:multiLevelType w:val="multilevel"/>
    <w:tmpl w:val="74B2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BE5598"/>
    <w:multiLevelType w:val="multilevel"/>
    <w:tmpl w:val="CB423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892E1B"/>
    <w:multiLevelType w:val="multilevel"/>
    <w:tmpl w:val="F6AAA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151277"/>
    <w:multiLevelType w:val="multilevel"/>
    <w:tmpl w:val="0A6C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C9480D"/>
    <w:multiLevelType w:val="multilevel"/>
    <w:tmpl w:val="DC0C5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27757E"/>
    <w:multiLevelType w:val="multilevel"/>
    <w:tmpl w:val="76CAA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913097"/>
    <w:multiLevelType w:val="multilevel"/>
    <w:tmpl w:val="768A04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20C4C4F"/>
    <w:multiLevelType w:val="multilevel"/>
    <w:tmpl w:val="59E41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D733D3"/>
    <w:multiLevelType w:val="multilevel"/>
    <w:tmpl w:val="D6C6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6C3E03"/>
    <w:multiLevelType w:val="multilevel"/>
    <w:tmpl w:val="7910D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944468"/>
    <w:multiLevelType w:val="multilevel"/>
    <w:tmpl w:val="08726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DF1773"/>
    <w:multiLevelType w:val="multilevel"/>
    <w:tmpl w:val="8904D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8D6DC9"/>
    <w:multiLevelType w:val="multilevel"/>
    <w:tmpl w:val="12EC6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366639"/>
    <w:multiLevelType w:val="multilevel"/>
    <w:tmpl w:val="A5040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61698C"/>
    <w:multiLevelType w:val="hybridMultilevel"/>
    <w:tmpl w:val="7962428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15:restartNumberingAfterBreak="0">
    <w:nsid w:val="6C8621FB"/>
    <w:multiLevelType w:val="multilevel"/>
    <w:tmpl w:val="944CC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724EC0"/>
    <w:multiLevelType w:val="multilevel"/>
    <w:tmpl w:val="B8F2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964FC1"/>
    <w:multiLevelType w:val="multilevel"/>
    <w:tmpl w:val="BD784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F8620E"/>
    <w:multiLevelType w:val="multilevel"/>
    <w:tmpl w:val="0E9CE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7D592D"/>
    <w:multiLevelType w:val="hybridMultilevel"/>
    <w:tmpl w:val="0FA220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02C1339"/>
    <w:multiLevelType w:val="multilevel"/>
    <w:tmpl w:val="42DAF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EA1D5C"/>
    <w:multiLevelType w:val="hybridMultilevel"/>
    <w:tmpl w:val="7C5E88C2"/>
    <w:lvl w:ilvl="0" w:tplc="56D468D8">
      <w:start w:val="10"/>
      <w:numFmt w:val="bullet"/>
      <w:lvlText w:val=""/>
      <w:lvlJc w:val="left"/>
      <w:pPr>
        <w:tabs>
          <w:tab w:val="num" w:pos="360"/>
        </w:tabs>
        <w:ind w:left="0" w:firstLine="0"/>
      </w:pPr>
      <w:rPr>
        <w:rFonts w:ascii="Symbol" w:eastAsia="Times New Roman" w:hAnsi="Symbol" w:cs="Times New Roman" w:hint="default"/>
      </w:rPr>
    </w:lvl>
    <w:lvl w:ilvl="1" w:tplc="EE62DFA4">
      <w:numFmt w:val="bullet"/>
      <w:lvlText w:val="-"/>
      <w:lvlJc w:val="left"/>
      <w:pPr>
        <w:tabs>
          <w:tab w:val="num" w:pos="1320"/>
        </w:tabs>
        <w:ind w:left="1320" w:hanging="360"/>
      </w:pPr>
      <w:rPr>
        <w:rFonts w:ascii="Times New Roman" w:eastAsia="Times New Roman" w:hAnsi="Times New Roman" w:cs="Times New Roman"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44" w15:restartNumberingAfterBreak="0">
    <w:nsid w:val="726B3087"/>
    <w:multiLevelType w:val="multilevel"/>
    <w:tmpl w:val="B4907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077CA5"/>
    <w:multiLevelType w:val="hybridMultilevel"/>
    <w:tmpl w:val="57D4EF1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74937FC3"/>
    <w:multiLevelType w:val="multilevel"/>
    <w:tmpl w:val="7CA06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9036CA"/>
    <w:multiLevelType w:val="multilevel"/>
    <w:tmpl w:val="30601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59424861">
    <w:abstractNumId w:val="45"/>
  </w:num>
  <w:num w:numId="2" w16cid:durableId="474419659">
    <w:abstractNumId w:val="28"/>
  </w:num>
  <w:num w:numId="3" w16cid:durableId="420374819">
    <w:abstractNumId w:val="36"/>
  </w:num>
  <w:num w:numId="4" w16cid:durableId="1804812525">
    <w:abstractNumId w:val="41"/>
  </w:num>
  <w:num w:numId="5" w16cid:durableId="2136483247">
    <w:abstractNumId w:val="8"/>
  </w:num>
  <w:num w:numId="6" w16cid:durableId="326518705">
    <w:abstractNumId w:val="43"/>
  </w:num>
  <w:num w:numId="7" w16cid:durableId="1802729343">
    <w:abstractNumId w:val="34"/>
  </w:num>
  <w:num w:numId="8" w16cid:durableId="917666302">
    <w:abstractNumId w:val="35"/>
  </w:num>
  <w:num w:numId="9" w16cid:durableId="973682923">
    <w:abstractNumId w:val="3"/>
  </w:num>
  <w:num w:numId="10" w16cid:durableId="1459059337">
    <w:abstractNumId w:val="40"/>
  </w:num>
  <w:num w:numId="11" w16cid:durableId="1152940092">
    <w:abstractNumId w:val="13"/>
  </w:num>
  <w:num w:numId="12" w16cid:durableId="1176000278">
    <w:abstractNumId w:val="9"/>
  </w:num>
  <w:num w:numId="13" w16cid:durableId="1420516719">
    <w:abstractNumId w:val="1"/>
  </w:num>
  <w:num w:numId="14" w16cid:durableId="101388062">
    <w:abstractNumId w:val="47"/>
  </w:num>
  <w:num w:numId="15" w16cid:durableId="1792479793">
    <w:abstractNumId w:val="21"/>
  </w:num>
  <w:num w:numId="16" w16cid:durableId="1709140874">
    <w:abstractNumId w:val="42"/>
  </w:num>
  <w:num w:numId="17" w16cid:durableId="749035616">
    <w:abstractNumId w:val="7"/>
  </w:num>
  <w:num w:numId="18" w16cid:durableId="299920674">
    <w:abstractNumId w:val="37"/>
  </w:num>
  <w:num w:numId="19" w16cid:durableId="102311290">
    <w:abstractNumId w:val="23"/>
  </w:num>
  <w:num w:numId="20" w16cid:durableId="434638873">
    <w:abstractNumId w:val="5"/>
  </w:num>
  <w:num w:numId="21" w16cid:durableId="1670786165">
    <w:abstractNumId w:val="27"/>
  </w:num>
  <w:num w:numId="22" w16cid:durableId="610402591">
    <w:abstractNumId w:val="33"/>
  </w:num>
  <w:num w:numId="23" w16cid:durableId="667513568">
    <w:abstractNumId w:val="19"/>
  </w:num>
  <w:num w:numId="24" w16cid:durableId="1786381756">
    <w:abstractNumId w:val="46"/>
  </w:num>
  <w:num w:numId="25" w16cid:durableId="1228419337">
    <w:abstractNumId w:val="44"/>
  </w:num>
  <w:num w:numId="26" w16cid:durableId="95445737">
    <w:abstractNumId w:val="6"/>
  </w:num>
  <w:num w:numId="27" w16cid:durableId="716467803">
    <w:abstractNumId w:val="11"/>
  </w:num>
  <w:num w:numId="28" w16cid:durableId="828905719">
    <w:abstractNumId w:val="31"/>
  </w:num>
  <w:num w:numId="29" w16cid:durableId="1894852026">
    <w:abstractNumId w:val="39"/>
  </w:num>
  <w:num w:numId="30" w16cid:durableId="678852576">
    <w:abstractNumId w:val="30"/>
  </w:num>
  <w:num w:numId="31" w16cid:durableId="188496850">
    <w:abstractNumId w:val="15"/>
  </w:num>
  <w:num w:numId="32" w16cid:durableId="864682895">
    <w:abstractNumId w:val="20"/>
  </w:num>
  <w:num w:numId="33" w16cid:durableId="224415769">
    <w:abstractNumId w:val="16"/>
  </w:num>
  <w:num w:numId="34" w16cid:durableId="2041978785">
    <w:abstractNumId w:val="29"/>
  </w:num>
  <w:num w:numId="35" w16cid:durableId="36126440">
    <w:abstractNumId w:val="14"/>
  </w:num>
  <w:num w:numId="36" w16cid:durableId="1844468696">
    <w:abstractNumId w:val="10"/>
  </w:num>
  <w:num w:numId="37" w16cid:durableId="1009258684">
    <w:abstractNumId w:val="25"/>
  </w:num>
  <w:num w:numId="38" w16cid:durableId="2102335838">
    <w:abstractNumId w:val="22"/>
  </w:num>
  <w:num w:numId="39" w16cid:durableId="532885282">
    <w:abstractNumId w:val="0"/>
  </w:num>
  <w:num w:numId="40" w16cid:durableId="1952739070">
    <w:abstractNumId w:val="18"/>
  </w:num>
  <w:num w:numId="41" w16cid:durableId="718628443">
    <w:abstractNumId w:val="32"/>
  </w:num>
  <w:num w:numId="42" w16cid:durableId="1954553781">
    <w:abstractNumId w:val="4"/>
  </w:num>
  <w:num w:numId="43" w16cid:durableId="1668361217">
    <w:abstractNumId w:val="12"/>
  </w:num>
  <w:num w:numId="44" w16cid:durableId="1834951786">
    <w:abstractNumId w:val="38"/>
  </w:num>
  <w:num w:numId="45" w16cid:durableId="27416104">
    <w:abstractNumId w:val="24"/>
  </w:num>
  <w:num w:numId="46" w16cid:durableId="2067606374">
    <w:abstractNumId w:val="2"/>
  </w:num>
  <w:num w:numId="47" w16cid:durableId="494489916">
    <w:abstractNumId w:val="17"/>
  </w:num>
  <w:num w:numId="48" w16cid:durableId="118582591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FE6"/>
    <w:rsid w:val="0001184A"/>
    <w:rsid w:val="0001475C"/>
    <w:rsid w:val="000259E5"/>
    <w:rsid w:val="0007138F"/>
    <w:rsid w:val="000A1D18"/>
    <w:rsid w:val="000A223A"/>
    <w:rsid w:val="000A5B88"/>
    <w:rsid w:val="000E63A6"/>
    <w:rsid w:val="000F2683"/>
    <w:rsid w:val="000F4E00"/>
    <w:rsid w:val="00103C1E"/>
    <w:rsid w:val="00116596"/>
    <w:rsid w:val="001262D8"/>
    <w:rsid w:val="00141603"/>
    <w:rsid w:val="00146A12"/>
    <w:rsid w:val="001473E8"/>
    <w:rsid w:val="001510D0"/>
    <w:rsid w:val="001821E3"/>
    <w:rsid w:val="001A487D"/>
    <w:rsid w:val="001B1E02"/>
    <w:rsid w:val="001B6CA8"/>
    <w:rsid w:val="001C7B19"/>
    <w:rsid w:val="001E2742"/>
    <w:rsid w:val="002247D2"/>
    <w:rsid w:val="00225706"/>
    <w:rsid w:val="00252FE6"/>
    <w:rsid w:val="00265EF7"/>
    <w:rsid w:val="00280FA1"/>
    <w:rsid w:val="0028204C"/>
    <w:rsid w:val="002916DC"/>
    <w:rsid w:val="002B3214"/>
    <w:rsid w:val="002B5931"/>
    <w:rsid w:val="002B6E7B"/>
    <w:rsid w:val="002F6E0F"/>
    <w:rsid w:val="00310885"/>
    <w:rsid w:val="0032442E"/>
    <w:rsid w:val="00325765"/>
    <w:rsid w:val="00327490"/>
    <w:rsid w:val="00331457"/>
    <w:rsid w:val="00343AAA"/>
    <w:rsid w:val="0039711F"/>
    <w:rsid w:val="003A11FC"/>
    <w:rsid w:val="00403CED"/>
    <w:rsid w:val="00410DB2"/>
    <w:rsid w:val="00410F5A"/>
    <w:rsid w:val="00431C87"/>
    <w:rsid w:val="00433F84"/>
    <w:rsid w:val="00440018"/>
    <w:rsid w:val="00480644"/>
    <w:rsid w:val="00485ED4"/>
    <w:rsid w:val="0048657D"/>
    <w:rsid w:val="004A081F"/>
    <w:rsid w:val="004A3D4B"/>
    <w:rsid w:val="004A7C67"/>
    <w:rsid w:val="004C3A25"/>
    <w:rsid w:val="004D749F"/>
    <w:rsid w:val="004E2A8D"/>
    <w:rsid w:val="004E3241"/>
    <w:rsid w:val="004F1D8F"/>
    <w:rsid w:val="00500ACF"/>
    <w:rsid w:val="0050168A"/>
    <w:rsid w:val="00501CD8"/>
    <w:rsid w:val="005246FD"/>
    <w:rsid w:val="0053212C"/>
    <w:rsid w:val="0056420E"/>
    <w:rsid w:val="00596058"/>
    <w:rsid w:val="005B0279"/>
    <w:rsid w:val="005B4CE0"/>
    <w:rsid w:val="005C2C55"/>
    <w:rsid w:val="005C50B8"/>
    <w:rsid w:val="005C55B8"/>
    <w:rsid w:val="005E7596"/>
    <w:rsid w:val="005F0548"/>
    <w:rsid w:val="00614C21"/>
    <w:rsid w:val="00631AEE"/>
    <w:rsid w:val="00643EE9"/>
    <w:rsid w:val="006441AC"/>
    <w:rsid w:val="006666F0"/>
    <w:rsid w:val="00680E59"/>
    <w:rsid w:val="006812C5"/>
    <w:rsid w:val="00682A94"/>
    <w:rsid w:val="0069061C"/>
    <w:rsid w:val="006A6C69"/>
    <w:rsid w:val="006B1ED9"/>
    <w:rsid w:val="006D2F33"/>
    <w:rsid w:val="00701223"/>
    <w:rsid w:val="00712EAB"/>
    <w:rsid w:val="007133AB"/>
    <w:rsid w:val="007161B9"/>
    <w:rsid w:val="00731EF4"/>
    <w:rsid w:val="007366B8"/>
    <w:rsid w:val="007413C7"/>
    <w:rsid w:val="00743A11"/>
    <w:rsid w:val="00763045"/>
    <w:rsid w:val="00764FFE"/>
    <w:rsid w:val="00765AC4"/>
    <w:rsid w:val="00766E98"/>
    <w:rsid w:val="00770EB1"/>
    <w:rsid w:val="007710B2"/>
    <w:rsid w:val="007743FD"/>
    <w:rsid w:val="00787012"/>
    <w:rsid w:val="007C0955"/>
    <w:rsid w:val="007D0BBE"/>
    <w:rsid w:val="007D21CA"/>
    <w:rsid w:val="007D3875"/>
    <w:rsid w:val="007F2F71"/>
    <w:rsid w:val="00852B05"/>
    <w:rsid w:val="0089245A"/>
    <w:rsid w:val="008A3AAC"/>
    <w:rsid w:val="008D0F85"/>
    <w:rsid w:val="008D280C"/>
    <w:rsid w:val="008D7315"/>
    <w:rsid w:val="008F4FCB"/>
    <w:rsid w:val="008F6039"/>
    <w:rsid w:val="0090551A"/>
    <w:rsid w:val="00920353"/>
    <w:rsid w:val="00924CB2"/>
    <w:rsid w:val="00933FB9"/>
    <w:rsid w:val="00937E87"/>
    <w:rsid w:val="00952912"/>
    <w:rsid w:val="00967893"/>
    <w:rsid w:val="00972594"/>
    <w:rsid w:val="00975AE7"/>
    <w:rsid w:val="00991957"/>
    <w:rsid w:val="009C1EB6"/>
    <w:rsid w:val="009C6068"/>
    <w:rsid w:val="009F3768"/>
    <w:rsid w:val="00A13749"/>
    <w:rsid w:val="00A1428F"/>
    <w:rsid w:val="00A24328"/>
    <w:rsid w:val="00A3113F"/>
    <w:rsid w:val="00A31627"/>
    <w:rsid w:val="00A31CA4"/>
    <w:rsid w:val="00A455F8"/>
    <w:rsid w:val="00A512E0"/>
    <w:rsid w:val="00A57D54"/>
    <w:rsid w:val="00A67C79"/>
    <w:rsid w:val="00A73214"/>
    <w:rsid w:val="00A900FD"/>
    <w:rsid w:val="00A967C4"/>
    <w:rsid w:val="00AC2E22"/>
    <w:rsid w:val="00AD402E"/>
    <w:rsid w:val="00AF26DF"/>
    <w:rsid w:val="00AF6FAA"/>
    <w:rsid w:val="00B25BDA"/>
    <w:rsid w:val="00B262A8"/>
    <w:rsid w:val="00B30CB6"/>
    <w:rsid w:val="00B36F57"/>
    <w:rsid w:val="00B475C3"/>
    <w:rsid w:val="00B728BE"/>
    <w:rsid w:val="00BA32C5"/>
    <w:rsid w:val="00BC0CC9"/>
    <w:rsid w:val="00BC12D1"/>
    <w:rsid w:val="00BD377D"/>
    <w:rsid w:val="00BE57CE"/>
    <w:rsid w:val="00BF4140"/>
    <w:rsid w:val="00C30CB3"/>
    <w:rsid w:val="00C32294"/>
    <w:rsid w:val="00CC208A"/>
    <w:rsid w:val="00CC2292"/>
    <w:rsid w:val="00D03969"/>
    <w:rsid w:val="00D04090"/>
    <w:rsid w:val="00D045B7"/>
    <w:rsid w:val="00D22C39"/>
    <w:rsid w:val="00D3783A"/>
    <w:rsid w:val="00D56081"/>
    <w:rsid w:val="00D62EE5"/>
    <w:rsid w:val="00D74E11"/>
    <w:rsid w:val="00D9048C"/>
    <w:rsid w:val="00DB1051"/>
    <w:rsid w:val="00DC544B"/>
    <w:rsid w:val="00DF2905"/>
    <w:rsid w:val="00E01E48"/>
    <w:rsid w:val="00E03C19"/>
    <w:rsid w:val="00E37A16"/>
    <w:rsid w:val="00E64431"/>
    <w:rsid w:val="00E6534F"/>
    <w:rsid w:val="00E70A45"/>
    <w:rsid w:val="00E75A99"/>
    <w:rsid w:val="00E804E3"/>
    <w:rsid w:val="00E85C13"/>
    <w:rsid w:val="00E93B58"/>
    <w:rsid w:val="00E97AC5"/>
    <w:rsid w:val="00EB0C3C"/>
    <w:rsid w:val="00EC15E7"/>
    <w:rsid w:val="00ED2FBC"/>
    <w:rsid w:val="00ED6375"/>
    <w:rsid w:val="00EF388F"/>
    <w:rsid w:val="00F14F6B"/>
    <w:rsid w:val="00F16F4D"/>
    <w:rsid w:val="00F411F3"/>
    <w:rsid w:val="00F57E91"/>
    <w:rsid w:val="00F627F0"/>
    <w:rsid w:val="00F66773"/>
    <w:rsid w:val="00F940B0"/>
    <w:rsid w:val="00FA2437"/>
    <w:rsid w:val="00FA3394"/>
    <w:rsid w:val="00FB2664"/>
    <w:rsid w:val="00FC2A87"/>
    <w:rsid w:val="00FF0715"/>
    <w:rsid w:val="00FF2147"/>
    <w:rsid w:val="00FF6995"/>
  </w:rsids>
  <m:mathPr>
    <m:mathFont m:val="Cambria Math"/>
    <m:brkBin m:val="before"/>
    <m:brkBinSub m:val="--"/>
    <m:smallFrac m:val="0"/>
    <m:dispDef/>
    <m:lMargin m:val="0"/>
    <m:rMargin m:val="0"/>
    <m:defJc m:val="centerGroup"/>
    <m:wrapIndent m:val="1440"/>
    <m:intLim m:val="subSup"/>
    <m:naryLim m:val="undOvr"/>
  </m:mathPr>
  <w:themeFontLang w:val="en-CA"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B8D4F"/>
  <w15:docId w15:val="{62DAA61A-BB83-484E-9FF7-29FE17ED1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596"/>
    <w:rPr>
      <w:rFonts w:ascii="Arial" w:hAnsi="Arial"/>
      <w:sz w:val="24"/>
    </w:rPr>
  </w:style>
  <w:style w:type="paragraph" w:styleId="Heading1">
    <w:name w:val="heading 1"/>
    <w:basedOn w:val="Normal"/>
    <w:next w:val="Normal"/>
    <w:link w:val="Heading1Char"/>
    <w:uiPriority w:val="9"/>
    <w:qFormat/>
    <w:rsid w:val="00116596"/>
    <w:pPr>
      <w:keepNext/>
      <w:keepLines/>
      <w:spacing w:before="480" w:after="0"/>
      <w:outlineLvl w:val="0"/>
    </w:pPr>
    <w:rPr>
      <w:rFonts w:eastAsiaTheme="majorEastAsia" w:cstheme="majorBidi"/>
      <w:b/>
      <w:bCs/>
      <w:sz w:val="36"/>
      <w:szCs w:val="28"/>
      <w:lang w:val="en-US" w:eastAsia="ja-JP"/>
    </w:rPr>
  </w:style>
  <w:style w:type="paragraph" w:styleId="Heading2">
    <w:name w:val="heading 2"/>
    <w:basedOn w:val="Normal"/>
    <w:next w:val="Normal"/>
    <w:link w:val="Heading2Char"/>
    <w:uiPriority w:val="9"/>
    <w:unhideWhenUsed/>
    <w:qFormat/>
    <w:rsid w:val="00116596"/>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116596"/>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48657D"/>
    <w:pPr>
      <w:ind w:left="720"/>
      <w:contextualSpacing/>
    </w:pPr>
  </w:style>
  <w:style w:type="character" w:customStyle="1" w:styleId="Heading1Char">
    <w:name w:val="Heading 1 Char"/>
    <w:basedOn w:val="DefaultParagraphFont"/>
    <w:link w:val="Heading1"/>
    <w:uiPriority w:val="9"/>
    <w:rsid w:val="00116596"/>
    <w:rPr>
      <w:rFonts w:ascii="Arial" w:eastAsiaTheme="majorEastAsia" w:hAnsi="Arial" w:cstheme="majorBidi"/>
      <w:b/>
      <w:bCs/>
      <w:sz w:val="36"/>
      <w:szCs w:val="28"/>
      <w:lang w:val="en-US" w:eastAsia="ja-JP"/>
    </w:rPr>
  </w:style>
  <w:style w:type="paragraph" w:styleId="BalloonText">
    <w:name w:val="Balloon Text"/>
    <w:basedOn w:val="Normal"/>
    <w:link w:val="BalloonTextChar"/>
    <w:uiPriority w:val="99"/>
    <w:semiHidden/>
    <w:unhideWhenUsed/>
    <w:rsid w:val="00486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57D"/>
    <w:rPr>
      <w:rFonts w:ascii="Tahoma" w:hAnsi="Tahoma" w:cs="Tahoma"/>
      <w:sz w:val="16"/>
      <w:szCs w:val="16"/>
    </w:rPr>
  </w:style>
  <w:style w:type="paragraph" w:styleId="Header">
    <w:name w:val="header"/>
    <w:basedOn w:val="Normal"/>
    <w:link w:val="HeaderChar"/>
    <w:uiPriority w:val="99"/>
    <w:unhideWhenUsed/>
    <w:rsid w:val="00EB0C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C3C"/>
  </w:style>
  <w:style w:type="paragraph" w:styleId="Footer">
    <w:name w:val="footer"/>
    <w:basedOn w:val="Normal"/>
    <w:link w:val="FooterChar"/>
    <w:uiPriority w:val="99"/>
    <w:unhideWhenUsed/>
    <w:rsid w:val="00EB0C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C3C"/>
  </w:style>
  <w:style w:type="character" w:styleId="Hyperlink">
    <w:name w:val="Hyperlink"/>
    <w:basedOn w:val="DefaultParagraphFont"/>
    <w:uiPriority w:val="99"/>
    <w:unhideWhenUsed/>
    <w:rsid w:val="00F940B0"/>
    <w:rPr>
      <w:color w:val="0000FF" w:themeColor="hyperlink"/>
      <w:u w:val="single"/>
    </w:rPr>
  </w:style>
  <w:style w:type="character" w:customStyle="1" w:styleId="Heading2Char">
    <w:name w:val="Heading 2 Char"/>
    <w:basedOn w:val="DefaultParagraphFont"/>
    <w:link w:val="Heading2"/>
    <w:uiPriority w:val="9"/>
    <w:rsid w:val="00116596"/>
    <w:rPr>
      <w:rFonts w:ascii="Arial" w:eastAsiaTheme="majorEastAsia" w:hAnsi="Arial" w:cstheme="majorBidi"/>
      <w:b/>
      <w:color w:val="000000" w:themeColor="text1"/>
      <w:sz w:val="24"/>
      <w:szCs w:val="26"/>
    </w:rPr>
  </w:style>
  <w:style w:type="character" w:customStyle="1" w:styleId="Heading3Char">
    <w:name w:val="Heading 3 Char"/>
    <w:basedOn w:val="DefaultParagraphFont"/>
    <w:link w:val="Heading3"/>
    <w:uiPriority w:val="9"/>
    <w:rsid w:val="00116596"/>
    <w:rPr>
      <w:rFonts w:ascii="Arial" w:eastAsiaTheme="majorEastAsia" w:hAnsi="Arial" w:cstheme="majorBidi"/>
      <w:b/>
      <w:sz w:val="24"/>
      <w:szCs w:val="24"/>
    </w:rPr>
  </w:style>
  <w:style w:type="paragraph" w:styleId="Quote">
    <w:name w:val="Quote"/>
    <w:aliases w:val="Lead"/>
    <w:basedOn w:val="Normal"/>
    <w:next w:val="Normal"/>
    <w:link w:val="QuoteChar"/>
    <w:uiPriority w:val="29"/>
    <w:qFormat/>
    <w:rsid w:val="00116596"/>
    <w:rPr>
      <w:sz w:val="28"/>
    </w:rPr>
  </w:style>
  <w:style w:type="character" w:customStyle="1" w:styleId="QuoteChar">
    <w:name w:val="Quote Char"/>
    <w:aliases w:val="Lead Char"/>
    <w:basedOn w:val="DefaultParagraphFont"/>
    <w:link w:val="Quote"/>
    <w:uiPriority w:val="29"/>
    <w:rsid w:val="00116596"/>
    <w:rPr>
      <w:rFonts w:ascii="Arial" w:hAnsi="Arial"/>
      <w:sz w:val="28"/>
    </w:rPr>
  </w:style>
  <w:style w:type="paragraph" w:customStyle="1" w:styleId="Headline">
    <w:name w:val="Headline"/>
    <w:basedOn w:val="Heading1"/>
    <w:link w:val="HeadlineChar"/>
    <w:qFormat/>
    <w:rsid w:val="00975AE7"/>
  </w:style>
  <w:style w:type="character" w:customStyle="1" w:styleId="HeadlineChar">
    <w:name w:val="Headline Char"/>
    <w:basedOn w:val="Heading1Char"/>
    <w:link w:val="Headline"/>
    <w:rsid w:val="00975AE7"/>
    <w:rPr>
      <w:rFonts w:ascii="Arial" w:eastAsiaTheme="majorEastAsia" w:hAnsi="Arial" w:cstheme="majorBidi"/>
      <w:b/>
      <w:bCs/>
      <w:sz w:val="36"/>
      <w:szCs w:val="28"/>
      <w:lang w:val="en-US" w:eastAsia="ja-JP"/>
    </w:rPr>
  </w:style>
  <w:style w:type="character" w:styleId="Emphasis">
    <w:name w:val="Emphasis"/>
    <w:basedOn w:val="DefaultParagraphFont"/>
    <w:uiPriority w:val="20"/>
    <w:qFormat/>
    <w:rsid w:val="006D2F33"/>
    <w:rPr>
      <w:i/>
      <w:iCs/>
    </w:rPr>
  </w:style>
  <w:style w:type="character" w:styleId="CommentReference">
    <w:name w:val="annotation reference"/>
    <w:basedOn w:val="DefaultParagraphFont"/>
    <w:uiPriority w:val="99"/>
    <w:semiHidden/>
    <w:unhideWhenUsed/>
    <w:rsid w:val="00A967C4"/>
    <w:rPr>
      <w:sz w:val="16"/>
      <w:szCs w:val="16"/>
    </w:rPr>
  </w:style>
  <w:style w:type="paragraph" w:styleId="CommentText">
    <w:name w:val="annotation text"/>
    <w:basedOn w:val="Normal"/>
    <w:link w:val="CommentTextChar"/>
    <w:uiPriority w:val="99"/>
    <w:unhideWhenUsed/>
    <w:rsid w:val="00A967C4"/>
    <w:pPr>
      <w:spacing w:line="240" w:lineRule="auto"/>
    </w:pPr>
    <w:rPr>
      <w:sz w:val="20"/>
      <w:szCs w:val="20"/>
    </w:rPr>
  </w:style>
  <w:style w:type="character" w:customStyle="1" w:styleId="CommentTextChar">
    <w:name w:val="Comment Text Char"/>
    <w:basedOn w:val="DefaultParagraphFont"/>
    <w:link w:val="CommentText"/>
    <w:uiPriority w:val="99"/>
    <w:rsid w:val="00A967C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967C4"/>
    <w:rPr>
      <w:b/>
      <w:bCs/>
    </w:rPr>
  </w:style>
  <w:style w:type="character" w:customStyle="1" w:styleId="CommentSubjectChar">
    <w:name w:val="Comment Subject Char"/>
    <w:basedOn w:val="CommentTextChar"/>
    <w:link w:val="CommentSubject"/>
    <w:uiPriority w:val="99"/>
    <w:semiHidden/>
    <w:rsid w:val="00A967C4"/>
    <w:rPr>
      <w:rFonts w:ascii="Arial" w:hAnsi="Arial"/>
      <w:b/>
      <w:bCs/>
      <w:sz w:val="20"/>
      <w:szCs w:val="20"/>
    </w:rPr>
  </w:style>
  <w:style w:type="character" w:customStyle="1" w:styleId="UnresolvedMention1">
    <w:name w:val="Unresolved Mention1"/>
    <w:basedOn w:val="DefaultParagraphFont"/>
    <w:uiPriority w:val="99"/>
    <w:semiHidden/>
    <w:unhideWhenUsed/>
    <w:rsid w:val="00E03C19"/>
    <w:rPr>
      <w:color w:val="605E5C"/>
      <w:shd w:val="clear" w:color="auto" w:fill="E1DFDD"/>
    </w:rPr>
  </w:style>
  <w:style w:type="character" w:styleId="FollowedHyperlink">
    <w:name w:val="FollowedHyperlink"/>
    <w:basedOn w:val="DefaultParagraphFont"/>
    <w:uiPriority w:val="99"/>
    <w:semiHidden/>
    <w:unhideWhenUsed/>
    <w:rsid w:val="00A13749"/>
    <w:rPr>
      <w:color w:val="800080" w:themeColor="followedHyperlink"/>
      <w:u w:val="single"/>
    </w:rPr>
  </w:style>
  <w:style w:type="paragraph" w:styleId="NormalWeb">
    <w:name w:val="Normal (Web)"/>
    <w:basedOn w:val="Normal"/>
    <w:uiPriority w:val="99"/>
    <w:unhideWhenUsed/>
    <w:rsid w:val="009C6068"/>
    <w:rPr>
      <w:rFonts w:ascii="Times New Roman" w:hAnsi="Times New Roman" w:cs="Times New Roman"/>
      <w:szCs w:val="24"/>
    </w:rPr>
  </w:style>
  <w:style w:type="paragraph" w:styleId="Revision">
    <w:name w:val="Revision"/>
    <w:hidden/>
    <w:uiPriority w:val="99"/>
    <w:semiHidden/>
    <w:rsid w:val="006441AC"/>
    <w:pPr>
      <w:spacing w:after="0" w:line="240" w:lineRule="auto"/>
    </w:pPr>
    <w:rPr>
      <w:rFonts w:ascii="Arial" w:hAnsi="Arial"/>
      <w:sz w:val="24"/>
    </w:rPr>
  </w:style>
  <w:style w:type="character" w:styleId="UnresolvedMention">
    <w:name w:val="Unresolved Mention"/>
    <w:basedOn w:val="DefaultParagraphFont"/>
    <w:uiPriority w:val="99"/>
    <w:semiHidden/>
    <w:unhideWhenUsed/>
    <w:rsid w:val="00E653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23129">
      <w:bodyDiv w:val="1"/>
      <w:marLeft w:val="0"/>
      <w:marRight w:val="0"/>
      <w:marTop w:val="0"/>
      <w:marBottom w:val="0"/>
      <w:divBdr>
        <w:top w:val="none" w:sz="0" w:space="0" w:color="auto"/>
        <w:left w:val="none" w:sz="0" w:space="0" w:color="auto"/>
        <w:bottom w:val="none" w:sz="0" w:space="0" w:color="auto"/>
        <w:right w:val="none" w:sz="0" w:space="0" w:color="auto"/>
      </w:divBdr>
      <w:divsChild>
        <w:div w:id="2136831381">
          <w:marLeft w:val="0"/>
          <w:marRight w:val="0"/>
          <w:marTop w:val="0"/>
          <w:marBottom w:val="0"/>
          <w:divBdr>
            <w:top w:val="none" w:sz="0" w:space="0" w:color="auto"/>
            <w:left w:val="none" w:sz="0" w:space="0" w:color="auto"/>
            <w:bottom w:val="single" w:sz="48" w:space="0" w:color="C8EEFA"/>
            <w:right w:val="none" w:sz="0" w:space="0" w:color="auto"/>
          </w:divBdr>
          <w:divsChild>
            <w:div w:id="17706130">
              <w:marLeft w:val="0"/>
              <w:marRight w:val="0"/>
              <w:marTop w:val="0"/>
              <w:marBottom w:val="180"/>
              <w:divBdr>
                <w:top w:val="none" w:sz="0" w:space="0" w:color="auto"/>
                <w:left w:val="none" w:sz="0" w:space="0" w:color="auto"/>
                <w:bottom w:val="none" w:sz="0" w:space="0" w:color="auto"/>
                <w:right w:val="none" w:sz="0" w:space="0" w:color="auto"/>
              </w:divBdr>
              <w:divsChild>
                <w:div w:id="158749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3624">
          <w:marLeft w:val="0"/>
          <w:marRight w:val="0"/>
          <w:marTop w:val="0"/>
          <w:marBottom w:val="0"/>
          <w:divBdr>
            <w:top w:val="none" w:sz="0" w:space="0" w:color="auto"/>
            <w:left w:val="none" w:sz="0" w:space="0" w:color="auto"/>
            <w:bottom w:val="none" w:sz="0" w:space="0" w:color="auto"/>
            <w:right w:val="none" w:sz="0" w:space="0" w:color="auto"/>
          </w:divBdr>
          <w:divsChild>
            <w:div w:id="57366000">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 w:id="262538500">
      <w:bodyDiv w:val="1"/>
      <w:marLeft w:val="0"/>
      <w:marRight w:val="0"/>
      <w:marTop w:val="0"/>
      <w:marBottom w:val="0"/>
      <w:divBdr>
        <w:top w:val="none" w:sz="0" w:space="0" w:color="auto"/>
        <w:left w:val="none" w:sz="0" w:space="0" w:color="auto"/>
        <w:bottom w:val="none" w:sz="0" w:space="0" w:color="auto"/>
        <w:right w:val="none" w:sz="0" w:space="0" w:color="auto"/>
      </w:divBdr>
    </w:div>
    <w:div w:id="315912924">
      <w:bodyDiv w:val="1"/>
      <w:marLeft w:val="0"/>
      <w:marRight w:val="0"/>
      <w:marTop w:val="0"/>
      <w:marBottom w:val="0"/>
      <w:divBdr>
        <w:top w:val="none" w:sz="0" w:space="0" w:color="auto"/>
        <w:left w:val="none" w:sz="0" w:space="0" w:color="auto"/>
        <w:bottom w:val="none" w:sz="0" w:space="0" w:color="auto"/>
        <w:right w:val="none" w:sz="0" w:space="0" w:color="auto"/>
      </w:divBdr>
    </w:div>
    <w:div w:id="438375367">
      <w:bodyDiv w:val="1"/>
      <w:marLeft w:val="0"/>
      <w:marRight w:val="0"/>
      <w:marTop w:val="0"/>
      <w:marBottom w:val="0"/>
      <w:divBdr>
        <w:top w:val="none" w:sz="0" w:space="0" w:color="auto"/>
        <w:left w:val="none" w:sz="0" w:space="0" w:color="auto"/>
        <w:bottom w:val="none" w:sz="0" w:space="0" w:color="auto"/>
        <w:right w:val="none" w:sz="0" w:space="0" w:color="auto"/>
      </w:divBdr>
      <w:divsChild>
        <w:div w:id="469905124">
          <w:marLeft w:val="0"/>
          <w:marRight w:val="0"/>
          <w:marTop w:val="0"/>
          <w:marBottom w:val="360"/>
          <w:divBdr>
            <w:top w:val="none" w:sz="0" w:space="0" w:color="auto"/>
            <w:left w:val="none" w:sz="0" w:space="0" w:color="auto"/>
            <w:bottom w:val="none" w:sz="0" w:space="0" w:color="auto"/>
            <w:right w:val="none" w:sz="0" w:space="0" w:color="auto"/>
          </w:divBdr>
        </w:div>
        <w:div w:id="3168396">
          <w:marLeft w:val="0"/>
          <w:marRight w:val="0"/>
          <w:marTop w:val="60"/>
          <w:marBottom w:val="180"/>
          <w:divBdr>
            <w:top w:val="none" w:sz="0" w:space="0" w:color="auto"/>
            <w:left w:val="none" w:sz="0" w:space="0" w:color="auto"/>
            <w:bottom w:val="none" w:sz="0" w:space="0" w:color="auto"/>
            <w:right w:val="none" w:sz="0" w:space="0" w:color="auto"/>
          </w:divBdr>
          <w:divsChild>
            <w:div w:id="162092136">
              <w:marLeft w:val="0"/>
              <w:marRight w:val="0"/>
              <w:marTop w:val="0"/>
              <w:marBottom w:val="0"/>
              <w:divBdr>
                <w:top w:val="none" w:sz="0" w:space="0" w:color="auto"/>
                <w:left w:val="none" w:sz="0" w:space="0" w:color="auto"/>
                <w:bottom w:val="none" w:sz="0" w:space="0" w:color="auto"/>
                <w:right w:val="none" w:sz="0" w:space="0" w:color="auto"/>
              </w:divBdr>
            </w:div>
            <w:div w:id="1171750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123421">
              <w:blockQuote w:val="1"/>
              <w:marLeft w:val="720"/>
              <w:marRight w:val="720"/>
              <w:marTop w:val="100"/>
              <w:marBottom w:val="100"/>
              <w:divBdr>
                <w:top w:val="none" w:sz="0" w:space="0" w:color="auto"/>
                <w:left w:val="none" w:sz="0" w:space="0" w:color="auto"/>
                <w:bottom w:val="none" w:sz="0" w:space="0" w:color="auto"/>
                <w:right w:val="none" w:sz="0" w:space="0" w:color="auto"/>
              </w:divBdr>
            </w:div>
            <w:div w:id="479855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1702726">
      <w:bodyDiv w:val="1"/>
      <w:marLeft w:val="0"/>
      <w:marRight w:val="0"/>
      <w:marTop w:val="0"/>
      <w:marBottom w:val="0"/>
      <w:divBdr>
        <w:top w:val="none" w:sz="0" w:space="0" w:color="auto"/>
        <w:left w:val="none" w:sz="0" w:space="0" w:color="auto"/>
        <w:bottom w:val="none" w:sz="0" w:space="0" w:color="auto"/>
        <w:right w:val="none" w:sz="0" w:space="0" w:color="auto"/>
      </w:divBdr>
      <w:divsChild>
        <w:div w:id="933904593">
          <w:marLeft w:val="0"/>
          <w:marRight w:val="0"/>
          <w:marTop w:val="0"/>
          <w:marBottom w:val="360"/>
          <w:divBdr>
            <w:top w:val="none" w:sz="0" w:space="0" w:color="auto"/>
            <w:left w:val="none" w:sz="0" w:space="0" w:color="auto"/>
            <w:bottom w:val="none" w:sz="0" w:space="0" w:color="auto"/>
            <w:right w:val="none" w:sz="0" w:space="0" w:color="auto"/>
          </w:divBdr>
        </w:div>
        <w:div w:id="577637991">
          <w:marLeft w:val="0"/>
          <w:marRight w:val="0"/>
          <w:marTop w:val="60"/>
          <w:marBottom w:val="180"/>
          <w:divBdr>
            <w:top w:val="none" w:sz="0" w:space="0" w:color="auto"/>
            <w:left w:val="none" w:sz="0" w:space="0" w:color="auto"/>
            <w:bottom w:val="none" w:sz="0" w:space="0" w:color="auto"/>
            <w:right w:val="none" w:sz="0" w:space="0" w:color="auto"/>
          </w:divBdr>
          <w:divsChild>
            <w:div w:id="832455466">
              <w:marLeft w:val="0"/>
              <w:marRight w:val="0"/>
              <w:marTop w:val="0"/>
              <w:marBottom w:val="0"/>
              <w:divBdr>
                <w:top w:val="none" w:sz="0" w:space="0" w:color="auto"/>
                <w:left w:val="none" w:sz="0" w:space="0" w:color="auto"/>
                <w:bottom w:val="none" w:sz="0" w:space="0" w:color="auto"/>
                <w:right w:val="none" w:sz="0" w:space="0" w:color="auto"/>
              </w:divBdr>
            </w:div>
            <w:div w:id="1236889730">
              <w:blockQuote w:val="1"/>
              <w:marLeft w:val="720"/>
              <w:marRight w:val="720"/>
              <w:marTop w:val="100"/>
              <w:marBottom w:val="100"/>
              <w:divBdr>
                <w:top w:val="none" w:sz="0" w:space="0" w:color="auto"/>
                <w:left w:val="none" w:sz="0" w:space="0" w:color="auto"/>
                <w:bottom w:val="none" w:sz="0" w:space="0" w:color="auto"/>
                <w:right w:val="none" w:sz="0" w:space="0" w:color="auto"/>
              </w:divBdr>
            </w:div>
            <w:div w:id="516234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298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4064576">
      <w:bodyDiv w:val="1"/>
      <w:marLeft w:val="0"/>
      <w:marRight w:val="0"/>
      <w:marTop w:val="0"/>
      <w:marBottom w:val="0"/>
      <w:divBdr>
        <w:top w:val="none" w:sz="0" w:space="0" w:color="auto"/>
        <w:left w:val="none" w:sz="0" w:space="0" w:color="auto"/>
        <w:bottom w:val="none" w:sz="0" w:space="0" w:color="auto"/>
        <w:right w:val="none" w:sz="0" w:space="0" w:color="auto"/>
      </w:divBdr>
    </w:div>
    <w:div w:id="795028510">
      <w:bodyDiv w:val="1"/>
      <w:marLeft w:val="0"/>
      <w:marRight w:val="0"/>
      <w:marTop w:val="0"/>
      <w:marBottom w:val="0"/>
      <w:divBdr>
        <w:top w:val="none" w:sz="0" w:space="0" w:color="auto"/>
        <w:left w:val="none" w:sz="0" w:space="0" w:color="auto"/>
        <w:bottom w:val="none" w:sz="0" w:space="0" w:color="auto"/>
        <w:right w:val="none" w:sz="0" w:space="0" w:color="auto"/>
      </w:divBdr>
      <w:divsChild>
        <w:div w:id="875510173">
          <w:marLeft w:val="0"/>
          <w:marRight w:val="0"/>
          <w:marTop w:val="0"/>
          <w:marBottom w:val="0"/>
          <w:divBdr>
            <w:top w:val="none" w:sz="0" w:space="0" w:color="auto"/>
            <w:left w:val="none" w:sz="0" w:space="0" w:color="auto"/>
            <w:bottom w:val="single" w:sz="48" w:space="0" w:color="C8EEFA"/>
            <w:right w:val="none" w:sz="0" w:space="0" w:color="auto"/>
          </w:divBdr>
          <w:divsChild>
            <w:div w:id="129372362">
              <w:marLeft w:val="0"/>
              <w:marRight w:val="0"/>
              <w:marTop w:val="0"/>
              <w:marBottom w:val="180"/>
              <w:divBdr>
                <w:top w:val="none" w:sz="0" w:space="0" w:color="auto"/>
                <w:left w:val="none" w:sz="0" w:space="0" w:color="auto"/>
                <w:bottom w:val="none" w:sz="0" w:space="0" w:color="auto"/>
                <w:right w:val="none" w:sz="0" w:space="0" w:color="auto"/>
              </w:divBdr>
              <w:divsChild>
                <w:div w:id="92499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77158">
          <w:marLeft w:val="0"/>
          <w:marRight w:val="0"/>
          <w:marTop w:val="0"/>
          <w:marBottom w:val="0"/>
          <w:divBdr>
            <w:top w:val="none" w:sz="0" w:space="0" w:color="auto"/>
            <w:left w:val="none" w:sz="0" w:space="0" w:color="auto"/>
            <w:bottom w:val="none" w:sz="0" w:space="0" w:color="auto"/>
            <w:right w:val="none" w:sz="0" w:space="0" w:color="auto"/>
          </w:divBdr>
          <w:divsChild>
            <w:div w:id="155485015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 w:id="982345620">
      <w:bodyDiv w:val="1"/>
      <w:marLeft w:val="0"/>
      <w:marRight w:val="0"/>
      <w:marTop w:val="0"/>
      <w:marBottom w:val="0"/>
      <w:divBdr>
        <w:top w:val="none" w:sz="0" w:space="0" w:color="auto"/>
        <w:left w:val="none" w:sz="0" w:space="0" w:color="auto"/>
        <w:bottom w:val="none" w:sz="0" w:space="0" w:color="auto"/>
        <w:right w:val="none" w:sz="0" w:space="0" w:color="auto"/>
      </w:divBdr>
      <w:divsChild>
        <w:div w:id="259993868">
          <w:marLeft w:val="0"/>
          <w:marRight w:val="0"/>
          <w:marTop w:val="0"/>
          <w:marBottom w:val="360"/>
          <w:divBdr>
            <w:top w:val="none" w:sz="0" w:space="0" w:color="auto"/>
            <w:left w:val="none" w:sz="0" w:space="0" w:color="auto"/>
            <w:bottom w:val="none" w:sz="0" w:space="0" w:color="auto"/>
            <w:right w:val="none" w:sz="0" w:space="0" w:color="auto"/>
          </w:divBdr>
        </w:div>
        <w:div w:id="183980279">
          <w:marLeft w:val="0"/>
          <w:marRight w:val="0"/>
          <w:marTop w:val="60"/>
          <w:marBottom w:val="180"/>
          <w:divBdr>
            <w:top w:val="none" w:sz="0" w:space="0" w:color="auto"/>
            <w:left w:val="none" w:sz="0" w:space="0" w:color="auto"/>
            <w:bottom w:val="none" w:sz="0" w:space="0" w:color="auto"/>
            <w:right w:val="none" w:sz="0" w:space="0" w:color="auto"/>
          </w:divBdr>
          <w:divsChild>
            <w:div w:id="863589811">
              <w:marLeft w:val="0"/>
              <w:marRight w:val="0"/>
              <w:marTop w:val="0"/>
              <w:marBottom w:val="0"/>
              <w:divBdr>
                <w:top w:val="none" w:sz="0" w:space="0" w:color="auto"/>
                <w:left w:val="none" w:sz="0" w:space="0" w:color="auto"/>
                <w:bottom w:val="none" w:sz="0" w:space="0" w:color="auto"/>
                <w:right w:val="none" w:sz="0" w:space="0" w:color="auto"/>
              </w:divBdr>
            </w:div>
            <w:div w:id="1603878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003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193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77675115">
      <w:bodyDiv w:val="1"/>
      <w:marLeft w:val="0"/>
      <w:marRight w:val="0"/>
      <w:marTop w:val="0"/>
      <w:marBottom w:val="0"/>
      <w:divBdr>
        <w:top w:val="none" w:sz="0" w:space="0" w:color="auto"/>
        <w:left w:val="none" w:sz="0" w:space="0" w:color="auto"/>
        <w:bottom w:val="none" w:sz="0" w:space="0" w:color="auto"/>
        <w:right w:val="none" w:sz="0" w:space="0" w:color="auto"/>
      </w:divBdr>
    </w:div>
    <w:div w:id="1083531373">
      <w:bodyDiv w:val="1"/>
      <w:marLeft w:val="0"/>
      <w:marRight w:val="0"/>
      <w:marTop w:val="0"/>
      <w:marBottom w:val="0"/>
      <w:divBdr>
        <w:top w:val="none" w:sz="0" w:space="0" w:color="auto"/>
        <w:left w:val="none" w:sz="0" w:space="0" w:color="auto"/>
        <w:bottom w:val="none" w:sz="0" w:space="0" w:color="auto"/>
        <w:right w:val="none" w:sz="0" w:space="0" w:color="auto"/>
      </w:divBdr>
      <w:divsChild>
        <w:div w:id="735202277">
          <w:marLeft w:val="0"/>
          <w:marRight w:val="0"/>
          <w:marTop w:val="0"/>
          <w:marBottom w:val="0"/>
          <w:divBdr>
            <w:top w:val="none" w:sz="0" w:space="0" w:color="auto"/>
            <w:left w:val="none" w:sz="0" w:space="0" w:color="auto"/>
            <w:bottom w:val="single" w:sz="48" w:space="0" w:color="C8EEFA"/>
            <w:right w:val="none" w:sz="0" w:space="0" w:color="auto"/>
          </w:divBdr>
          <w:divsChild>
            <w:div w:id="1938949892">
              <w:marLeft w:val="0"/>
              <w:marRight w:val="0"/>
              <w:marTop w:val="0"/>
              <w:marBottom w:val="180"/>
              <w:divBdr>
                <w:top w:val="none" w:sz="0" w:space="0" w:color="auto"/>
                <w:left w:val="none" w:sz="0" w:space="0" w:color="auto"/>
                <w:bottom w:val="none" w:sz="0" w:space="0" w:color="auto"/>
                <w:right w:val="none" w:sz="0" w:space="0" w:color="auto"/>
              </w:divBdr>
              <w:divsChild>
                <w:div w:id="136867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46727">
          <w:marLeft w:val="0"/>
          <w:marRight w:val="0"/>
          <w:marTop w:val="0"/>
          <w:marBottom w:val="0"/>
          <w:divBdr>
            <w:top w:val="none" w:sz="0" w:space="0" w:color="auto"/>
            <w:left w:val="none" w:sz="0" w:space="0" w:color="auto"/>
            <w:bottom w:val="none" w:sz="0" w:space="0" w:color="auto"/>
            <w:right w:val="none" w:sz="0" w:space="0" w:color="auto"/>
          </w:divBdr>
          <w:divsChild>
            <w:div w:id="566846765">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 w:id="1104957764">
      <w:bodyDiv w:val="1"/>
      <w:marLeft w:val="0"/>
      <w:marRight w:val="0"/>
      <w:marTop w:val="0"/>
      <w:marBottom w:val="0"/>
      <w:divBdr>
        <w:top w:val="none" w:sz="0" w:space="0" w:color="auto"/>
        <w:left w:val="none" w:sz="0" w:space="0" w:color="auto"/>
        <w:bottom w:val="none" w:sz="0" w:space="0" w:color="auto"/>
        <w:right w:val="none" w:sz="0" w:space="0" w:color="auto"/>
      </w:divBdr>
      <w:divsChild>
        <w:div w:id="1440219270">
          <w:marLeft w:val="0"/>
          <w:marRight w:val="0"/>
          <w:marTop w:val="0"/>
          <w:marBottom w:val="0"/>
          <w:divBdr>
            <w:top w:val="none" w:sz="0" w:space="0" w:color="auto"/>
            <w:left w:val="none" w:sz="0" w:space="0" w:color="auto"/>
            <w:bottom w:val="single" w:sz="48" w:space="0" w:color="C8EEFA"/>
            <w:right w:val="none" w:sz="0" w:space="0" w:color="auto"/>
          </w:divBdr>
          <w:divsChild>
            <w:div w:id="1631666419">
              <w:marLeft w:val="0"/>
              <w:marRight w:val="0"/>
              <w:marTop w:val="0"/>
              <w:marBottom w:val="180"/>
              <w:divBdr>
                <w:top w:val="none" w:sz="0" w:space="0" w:color="auto"/>
                <w:left w:val="none" w:sz="0" w:space="0" w:color="auto"/>
                <w:bottom w:val="none" w:sz="0" w:space="0" w:color="auto"/>
                <w:right w:val="none" w:sz="0" w:space="0" w:color="auto"/>
              </w:divBdr>
              <w:divsChild>
                <w:div w:id="21079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624001">
          <w:marLeft w:val="0"/>
          <w:marRight w:val="0"/>
          <w:marTop w:val="0"/>
          <w:marBottom w:val="0"/>
          <w:divBdr>
            <w:top w:val="none" w:sz="0" w:space="0" w:color="auto"/>
            <w:left w:val="none" w:sz="0" w:space="0" w:color="auto"/>
            <w:bottom w:val="none" w:sz="0" w:space="0" w:color="auto"/>
            <w:right w:val="none" w:sz="0" w:space="0" w:color="auto"/>
          </w:divBdr>
          <w:divsChild>
            <w:div w:id="41132139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 w:id="1162545862">
      <w:bodyDiv w:val="1"/>
      <w:marLeft w:val="0"/>
      <w:marRight w:val="0"/>
      <w:marTop w:val="0"/>
      <w:marBottom w:val="0"/>
      <w:divBdr>
        <w:top w:val="none" w:sz="0" w:space="0" w:color="auto"/>
        <w:left w:val="none" w:sz="0" w:space="0" w:color="auto"/>
        <w:bottom w:val="none" w:sz="0" w:space="0" w:color="auto"/>
        <w:right w:val="none" w:sz="0" w:space="0" w:color="auto"/>
      </w:divBdr>
      <w:divsChild>
        <w:div w:id="1018391338">
          <w:marLeft w:val="0"/>
          <w:marRight w:val="0"/>
          <w:marTop w:val="0"/>
          <w:marBottom w:val="360"/>
          <w:divBdr>
            <w:top w:val="none" w:sz="0" w:space="0" w:color="auto"/>
            <w:left w:val="none" w:sz="0" w:space="0" w:color="auto"/>
            <w:bottom w:val="none" w:sz="0" w:space="0" w:color="auto"/>
            <w:right w:val="none" w:sz="0" w:space="0" w:color="auto"/>
          </w:divBdr>
        </w:div>
        <w:div w:id="1567295806">
          <w:marLeft w:val="0"/>
          <w:marRight w:val="0"/>
          <w:marTop w:val="60"/>
          <w:marBottom w:val="180"/>
          <w:divBdr>
            <w:top w:val="none" w:sz="0" w:space="0" w:color="auto"/>
            <w:left w:val="none" w:sz="0" w:space="0" w:color="auto"/>
            <w:bottom w:val="none" w:sz="0" w:space="0" w:color="auto"/>
            <w:right w:val="none" w:sz="0" w:space="0" w:color="auto"/>
          </w:divBdr>
          <w:divsChild>
            <w:div w:id="1134830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0341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63710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47173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377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02782700">
      <w:bodyDiv w:val="1"/>
      <w:marLeft w:val="0"/>
      <w:marRight w:val="0"/>
      <w:marTop w:val="0"/>
      <w:marBottom w:val="0"/>
      <w:divBdr>
        <w:top w:val="none" w:sz="0" w:space="0" w:color="auto"/>
        <w:left w:val="none" w:sz="0" w:space="0" w:color="auto"/>
        <w:bottom w:val="none" w:sz="0" w:space="0" w:color="auto"/>
        <w:right w:val="none" w:sz="0" w:space="0" w:color="auto"/>
      </w:divBdr>
    </w:div>
    <w:div w:id="1233782548">
      <w:bodyDiv w:val="1"/>
      <w:marLeft w:val="0"/>
      <w:marRight w:val="0"/>
      <w:marTop w:val="0"/>
      <w:marBottom w:val="0"/>
      <w:divBdr>
        <w:top w:val="none" w:sz="0" w:space="0" w:color="auto"/>
        <w:left w:val="none" w:sz="0" w:space="0" w:color="auto"/>
        <w:bottom w:val="none" w:sz="0" w:space="0" w:color="auto"/>
        <w:right w:val="none" w:sz="0" w:space="0" w:color="auto"/>
      </w:divBdr>
    </w:div>
    <w:div w:id="1282885210">
      <w:bodyDiv w:val="1"/>
      <w:marLeft w:val="0"/>
      <w:marRight w:val="0"/>
      <w:marTop w:val="0"/>
      <w:marBottom w:val="0"/>
      <w:divBdr>
        <w:top w:val="none" w:sz="0" w:space="0" w:color="auto"/>
        <w:left w:val="none" w:sz="0" w:space="0" w:color="auto"/>
        <w:bottom w:val="none" w:sz="0" w:space="0" w:color="auto"/>
        <w:right w:val="none" w:sz="0" w:space="0" w:color="auto"/>
      </w:divBdr>
    </w:div>
    <w:div w:id="1300651839">
      <w:bodyDiv w:val="1"/>
      <w:marLeft w:val="0"/>
      <w:marRight w:val="0"/>
      <w:marTop w:val="0"/>
      <w:marBottom w:val="0"/>
      <w:divBdr>
        <w:top w:val="none" w:sz="0" w:space="0" w:color="auto"/>
        <w:left w:val="none" w:sz="0" w:space="0" w:color="auto"/>
        <w:bottom w:val="none" w:sz="0" w:space="0" w:color="auto"/>
        <w:right w:val="none" w:sz="0" w:space="0" w:color="auto"/>
      </w:divBdr>
      <w:divsChild>
        <w:div w:id="666057285">
          <w:marLeft w:val="0"/>
          <w:marRight w:val="0"/>
          <w:marTop w:val="0"/>
          <w:marBottom w:val="360"/>
          <w:divBdr>
            <w:top w:val="none" w:sz="0" w:space="0" w:color="auto"/>
            <w:left w:val="none" w:sz="0" w:space="0" w:color="auto"/>
            <w:bottom w:val="none" w:sz="0" w:space="0" w:color="auto"/>
            <w:right w:val="none" w:sz="0" w:space="0" w:color="auto"/>
          </w:divBdr>
        </w:div>
        <w:div w:id="516894607">
          <w:marLeft w:val="0"/>
          <w:marRight w:val="0"/>
          <w:marTop w:val="60"/>
          <w:marBottom w:val="180"/>
          <w:divBdr>
            <w:top w:val="none" w:sz="0" w:space="0" w:color="auto"/>
            <w:left w:val="none" w:sz="0" w:space="0" w:color="auto"/>
            <w:bottom w:val="none" w:sz="0" w:space="0" w:color="auto"/>
            <w:right w:val="none" w:sz="0" w:space="0" w:color="auto"/>
          </w:divBdr>
          <w:divsChild>
            <w:div w:id="2024432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3972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16355829">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83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1505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0833313">
      <w:bodyDiv w:val="1"/>
      <w:marLeft w:val="0"/>
      <w:marRight w:val="0"/>
      <w:marTop w:val="0"/>
      <w:marBottom w:val="0"/>
      <w:divBdr>
        <w:top w:val="none" w:sz="0" w:space="0" w:color="auto"/>
        <w:left w:val="none" w:sz="0" w:space="0" w:color="auto"/>
        <w:bottom w:val="none" w:sz="0" w:space="0" w:color="auto"/>
        <w:right w:val="none" w:sz="0" w:space="0" w:color="auto"/>
      </w:divBdr>
    </w:div>
    <w:div w:id="1480921721">
      <w:bodyDiv w:val="1"/>
      <w:marLeft w:val="0"/>
      <w:marRight w:val="0"/>
      <w:marTop w:val="0"/>
      <w:marBottom w:val="0"/>
      <w:divBdr>
        <w:top w:val="none" w:sz="0" w:space="0" w:color="auto"/>
        <w:left w:val="none" w:sz="0" w:space="0" w:color="auto"/>
        <w:bottom w:val="none" w:sz="0" w:space="0" w:color="auto"/>
        <w:right w:val="none" w:sz="0" w:space="0" w:color="auto"/>
      </w:divBdr>
    </w:div>
    <w:div w:id="1510363369">
      <w:bodyDiv w:val="1"/>
      <w:marLeft w:val="0"/>
      <w:marRight w:val="0"/>
      <w:marTop w:val="0"/>
      <w:marBottom w:val="0"/>
      <w:divBdr>
        <w:top w:val="none" w:sz="0" w:space="0" w:color="auto"/>
        <w:left w:val="none" w:sz="0" w:space="0" w:color="auto"/>
        <w:bottom w:val="none" w:sz="0" w:space="0" w:color="auto"/>
        <w:right w:val="none" w:sz="0" w:space="0" w:color="auto"/>
      </w:divBdr>
    </w:div>
    <w:div w:id="1661032931">
      <w:bodyDiv w:val="1"/>
      <w:marLeft w:val="0"/>
      <w:marRight w:val="0"/>
      <w:marTop w:val="0"/>
      <w:marBottom w:val="0"/>
      <w:divBdr>
        <w:top w:val="none" w:sz="0" w:space="0" w:color="auto"/>
        <w:left w:val="none" w:sz="0" w:space="0" w:color="auto"/>
        <w:bottom w:val="none" w:sz="0" w:space="0" w:color="auto"/>
        <w:right w:val="none" w:sz="0" w:space="0" w:color="auto"/>
      </w:divBdr>
      <w:divsChild>
        <w:div w:id="1730610321">
          <w:marLeft w:val="0"/>
          <w:marRight w:val="0"/>
          <w:marTop w:val="0"/>
          <w:marBottom w:val="360"/>
          <w:divBdr>
            <w:top w:val="none" w:sz="0" w:space="0" w:color="auto"/>
            <w:left w:val="none" w:sz="0" w:space="0" w:color="auto"/>
            <w:bottom w:val="none" w:sz="0" w:space="0" w:color="auto"/>
            <w:right w:val="none" w:sz="0" w:space="0" w:color="auto"/>
          </w:divBdr>
        </w:div>
        <w:div w:id="291249834">
          <w:marLeft w:val="0"/>
          <w:marRight w:val="0"/>
          <w:marTop w:val="60"/>
          <w:marBottom w:val="180"/>
          <w:divBdr>
            <w:top w:val="none" w:sz="0" w:space="0" w:color="auto"/>
            <w:left w:val="none" w:sz="0" w:space="0" w:color="auto"/>
            <w:bottom w:val="none" w:sz="0" w:space="0" w:color="auto"/>
            <w:right w:val="none" w:sz="0" w:space="0" w:color="auto"/>
          </w:divBdr>
          <w:divsChild>
            <w:div w:id="90191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81853278">
      <w:bodyDiv w:val="1"/>
      <w:marLeft w:val="0"/>
      <w:marRight w:val="0"/>
      <w:marTop w:val="0"/>
      <w:marBottom w:val="0"/>
      <w:divBdr>
        <w:top w:val="none" w:sz="0" w:space="0" w:color="auto"/>
        <w:left w:val="none" w:sz="0" w:space="0" w:color="auto"/>
        <w:bottom w:val="none" w:sz="0" w:space="0" w:color="auto"/>
        <w:right w:val="none" w:sz="0" w:space="0" w:color="auto"/>
      </w:divBdr>
    </w:div>
    <w:div w:id="1685981602">
      <w:bodyDiv w:val="1"/>
      <w:marLeft w:val="0"/>
      <w:marRight w:val="0"/>
      <w:marTop w:val="0"/>
      <w:marBottom w:val="0"/>
      <w:divBdr>
        <w:top w:val="none" w:sz="0" w:space="0" w:color="auto"/>
        <w:left w:val="none" w:sz="0" w:space="0" w:color="auto"/>
        <w:bottom w:val="none" w:sz="0" w:space="0" w:color="auto"/>
        <w:right w:val="none" w:sz="0" w:space="0" w:color="auto"/>
      </w:divBdr>
    </w:div>
    <w:div w:id="1736510726">
      <w:bodyDiv w:val="1"/>
      <w:marLeft w:val="0"/>
      <w:marRight w:val="0"/>
      <w:marTop w:val="0"/>
      <w:marBottom w:val="0"/>
      <w:divBdr>
        <w:top w:val="none" w:sz="0" w:space="0" w:color="auto"/>
        <w:left w:val="none" w:sz="0" w:space="0" w:color="auto"/>
        <w:bottom w:val="none" w:sz="0" w:space="0" w:color="auto"/>
        <w:right w:val="none" w:sz="0" w:space="0" w:color="auto"/>
      </w:divBdr>
      <w:divsChild>
        <w:div w:id="2008633649">
          <w:marLeft w:val="0"/>
          <w:marRight w:val="0"/>
          <w:marTop w:val="0"/>
          <w:marBottom w:val="360"/>
          <w:divBdr>
            <w:top w:val="none" w:sz="0" w:space="0" w:color="auto"/>
            <w:left w:val="none" w:sz="0" w:space="0" w:color="auto"/>
            <w:bottom w:val="none" w:sz="0" w:space="0" w:color="auto"/>
            <w:right w:val="none" w:sz="0" w:space="0" w:color="auto"/>
          </w:divBdr>
        </w:div>
        <w:div w:id="2044281810">
          <w:marLeft w:val="0"/>
          <w:marRight w:val="0"/>
          <w:marTop w:val="60"/>
          <w:marBottom w:val="180"/>
          <w:divBdr>
            <w:top w:val="none" w:sz="0" w:space="0" w:color="auto"/>
            <w:left w:val="none" w:sz="0" w:space="0" w:color="auto"/>
            <w:bottom w:val="none" w:sz="0" w:space="0" w:color="auto"/>
            <w:right w:val="none" w:sz="0" w:space="0" w:color="auto"/>
          </w:divBdr>
          <w:divsChild>
            <w:div w:id="16867058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4719269">
      <w:bodyDiv w:val="1"/>
      <w:marLeft w:val="0"/>
      <w:marRight w:val="0"/>
      <w:marTop w:val="0"/>
      <w:marBottom w:val="0"/>
      <w:divBdr>
        <w:top w:val="none" w:sz="0" w:space="0" w:color="auto"/>
        <w:left w:val="none" w:sz="0" w:space="0" w:color="auto"/>
        <w:bottom w:val="none" w:sz="0" w:space="0" w:color="auto"/>
        <w:right w:val="none" w:sz="0" w:space="0" w:color="auto"/>
      </w:divBdr>
    </w:div>
    <w:div w:id="2003701688">
      <w:bodyDiv w:val="1"/>
      <w:marLeft w:val="0"/>
      <w:marRight w:val="0"/>
      <w:marTop w:val="0"/>
      <w:marBottom w:val="0"/>
      <w:divBdr>
        <w:top w:val="none" w:sz="0" w:space="0" w:color="auto"/>
        <w:left w:val="none" w:sz="0" w:space="0" w:color="auto"/>
        <w:bottom w:val="none" w:sz="0" w:space="0" w:color="auto"/>
        <w:right w:val="none" w:sz="0" w:space="0" w:color="auto"/>
      </w:divBdr>
    </w:div>
    <w:div w:id="2018464267">
      <w:bodyDiv w:val="1"/>
      <w:marLeft w:val="0"/>
      <w:marRight w:val="0"/>
      <w:marTop w:val="0"/>
      <w:marBottom w:val="0"/>
      <w:divBdr>
        <w:top w:val="none" w:sz="0" w:space="0" w:color="auto"/>
        <w:left w:val="none" w:sz="0" w:space="0" w:color="auto"/>
        <w:bottom w:val="none" w:sz="0" w:space="0" w:color="auto"/>
        <w:right w:val="none" w:sz="0" w:space="0" w:color="auto"/>
      </w:divBdr>
    </w:div>
    <w:div w:id="2037464489">
      <w:bodyDiv w:val="1"/>
      <w:marLeft w:val="0"/>
      <w:marRight w:val="0"/>
      <w:marTop w:val="0"/>
      <w:marBottom w:val="0"/>
      <w:divBdr>
        <w:top w:val="none" w:sz="0" w:space="0" w:color="auto"/>
        <w:left w:val="none" w:sz="0" w:space="0" w:color="auto"/>
        <w:bottom w:val="none" w:sz="0" w:space="0" w:color="auto"/>
        <w:right w:val="none" w:sz="0" w:space="0" w:color="auto"/>
      </w:divBdr>
      <w:divsChild>
        <w:div w:id="342822959">
          <w:marLeft w:val="0"/>
          <w:marRight w:val="0"/>
          <w:marTop w:val="0"/>
          <w:marBottom w:val="360"/>
          <w:divBdr>
            <w:top w:val="none" w:sz="0" w:space="0" w:color="auto"/>
            <w:left w:val="none" w:sz="0" w:space="0" w:color="auto"/>
            <w:bottom w:val="none" w:sz="0" w:space="0" w:color="auto"/>
            <w:right w:val="none" w:sz="0" w:space="0" w:color="auto"/>
          </w:divBdr>
        </w:div>
        <w:div w:id="1483428593">
          <w:marLeft w:val="0"/>
          <w:marRight w:val="0"/>
          <w:marTop w:val="60"/>
          <w:marBottom w:val="180"/>
          <w:divBdr>
            <w:top w:val="none" w:sz="0" w:space="0" w:color="auto"/>
            <w:left w:val="none" w:sz="0" w:space="0" w:color="auto"/>
            <w:bottom w:val="none" w:sz="0" w:space="0" w:color="auto"/>
            <w:right w:val="none" w:sz="0" w:space="0" w:color="auto"/>
          </w:divBdr>
          <w:divsChild>
            <w:div w:id="1808934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0279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n01.safelinks.protection.outlook.com/?url=https%3A%2F%2Fyoutu.be%2Fkstizfnl-ZM&amp;data=05%7C02%7CBin.Wu%40gov.ab.ca%7C6dbe69ea88dd481465c808de7af1f171%7C2bb51c06af9b42c58bf53c3b7b10850b%7C0%7C0%7C639083376772998467%7CUnknown%7CTWFpbGZsb3d8eyJFbXB0eU1hcGkiOnRydWUsIlYiOiIwLjAuMDAwMCIsIlAiOiJXaW4zMiIsIkFOIjoiTWFpbCIsIldUIjoyfQ%3D%3D%7C0%7C%7C%7C&amp;sdata=JI31ObF2B2chu%2BwDsa5L%2BtJ49k%2FMwAAfbFLvQ5Fc4%2BM%3D&amp;reserved=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lberta.ca/alberta-wildfire-mitigation-strateg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utlook.office.com/mail/inbox/id/AAkALgAAAAAAHYQDEapmEc2byACqAC%2FEWg0Ahnp1TOPLPE%2Bwp9aD2VtPTwAHWfKTAQAA?nativeVersion=1.2026.213.10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eil.singh@gov.ab.ca"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7095A250D8C9458DA38F4C5ACF8240" ma:contentTypeVersion="68" ma:contentTypeDescription="Create a new document." ma:contentTypeScope="" ma:versionID="e9b3786e5b59e94b71735220130f14ca">
  <xsd:schema xmlns:xsd="http://www.w3.org/2001/XMLSchema" xmlns:xs="http://www.w3.org/2001/XMLSchema" xmlns:p="http://schemas.microsoft.com/office/2006/metadata/properties" xmlns:ns1="http://schemas.microsoft.com/sharepoint/v3" xmlns:ns2="0d55d5a9-fb19-48c4-ba03-07e36e9a8403" xmlns:ns3="66a61d82-1633-4e36-b205-f28af5a34a70" xmlns:ns4="http://schemas.microsoft.com/sharepoint/v4" targetNamespace="http://schemas.microsoft.com/office/2006/metadata/properties" ma:root="true" ma:fieldsID="08a8ce3e33ee1e051458b111b9dda9cc" ns1:_="" ns2:_="" ns3:_="" ns4:_="">
    <xsd:import namespace="http://schemas.microsoft.com/sharepoint/v3"/>
    <xsd:import namespace="0d55d5a9-fb19-48c4-ba03-07e36e9a8403"/>
    <xsd:import namespace="66a61d82-1633-4e36-b205-f28af5a34a70"/>
    <xsd:import namespace="http://schemas.microsoft.com/sharepoint/v4"/>
    <xsd:element name="properties">
      <xsd:complexType>
        <xsd:sequence>
          <xsd:element name="documentManagement">
            <xsd:complexType>
              <xsd:all>
                <xsd:element ref="ns2:Ministry1" minOccurs="0"/>
                <xsd:element ref="ns1:DocumentSetDescription" minOccurs="0"/>
                <xsd:element ref="ns2:CPE_x0020_topic" minOccurs="0"/>
                <xsd:element ref="ns2:CPE_x0020_sub-topic" minOccurs="0"/>
                <xsd:element ref="ns2:CPE_x0020_document_x0020_group" minOccurs="0"/>
                <xsd:element ref="ns1:PublishingStartDate" minOccurs="0"/>
                <xsd:element ref="ns1:PublishingExpirationDate" minOccurs="0"/>
                <xsd:element ref="ns3:SharedWithUsers" minOccurs="0"/>
                <xsd:element ref="ns4:IconOverlay" minOccurs="0"/>
                <xsd:element ref="ns3:Order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 nillable="true" ma:displayName="Description" ma:description="A description of the Document Set" ma:internalName="DocumentSetDescription" ma:readOnly="false">
      <xsd:simpleType>
        <xsd:restriction base="dms:Note"/>
      </xsd:simpleType>
    </xsd:element>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5d5a9-fb19-48c4-ba03-07e36e9a8403" elementFormDefault="qualified">
    <xsd:import namespace="http://schemas.microsoft.com/office/2006/documentManagement/types"/>
    <xsd:import namespace="http://schemas.microsoft.com/office/infopath/2007/PartnerControls"/>
    <xsd:element name="Ministry1" ma:index="2" nillable="true" ma:displayName="Ministry" ma:format="Dropdown" ma:internalName="Ministry1" ma:readOnly="false">
      <xsd:simpleType>
        <xsd:restriction base="dms:Choice">
          <xsd:enumeration value="Advanced Education"/>
          <xsd:enumeration value="Agriculture and Forestry"/>
          <xsd:enumeration value="Children’s Services"/>
          <xsd:enumeration value="Community and Social Services"/>
          <xsd:enumeration value="Communications and Public Engagement"/>
          <xsd:enumeration value="Culture, Multiculturalism and Status of Women"/>
          <xsd:enumeration value="Economic Development, Trade and Tourism"/>
          <xsd:enumeration value="Education"/>
          <xsd:enumeration value="Energy"/>
          <xsd:enumeration value="Environment and Parks"/>
          <xsd:enumeration value="Executive Council and Intergovernmental Relations"/>
          <xsd:enumeration value="Health"/>
          <xsd:enumeration value="Indigenous Relations"/>
          <xsd:enumeration value="Infrastructure"/>
          <xsd:enumeration value="Justice and Solicitor General"/>
          <xsd:enumeration value="Labour and Immigration"/>
          <xsd:enumeration value="Mental Health and Addictions"/>
          <xsd:enumeration value="Municipal Affairs"/>
          <xsd:enumeration value="Natural Gas"/>
          <xsd:enumeration value="Premier’s Office"/>
          <xsd:enumeration value="Public Service Commission"/>
          <xsd:enumeration value="Red Tape Reduction"/>
          <xsd:enumeration value="Seniors and Housing"/>
          <xsd:enumeration value="Service Alberta"/>
          <xsd:enumeration value="Transportation"/>
          <xsd:enumeration value="Treasury Board and Finance"/>
        </xsd:restriction>
      </xsd:simpleType>
    </xsd:element>
    <xsd:element name="CPE_x0020_topic" ma:index="4" nillable="true" ma:displayName="CPE topic" ma:description="Select a primary topic to classify this resource" ma:format="Dropdown" ma:internalName="CPE_x0020_topic">
      <xsd:simpleType>
        <xsd:restriction base="dms:Choice">
          <xsd:enumeration value="Advertising and media buying"/>
          <xsd:enumeration value="Briefing notes"/>
          <xsd:enumeration value="Communications planning"/>
          <xsd:enumeration value="Corporate documents"/>
          <xsd:enumeration value="CPE Policies"/>
          <xsd:enumeration value="Engagement and research"/>
          <xsd:enumeration value="Event planning"/>
          <xsd:enumeration value="Graphic design"/>
          <xsd:enumeration value="Media relations"/>
          <xsd:enumeration value="Social media"/>
          <xsd:enumeration value="Speechwriting"/>
          <xsd:enumeration value="Standing offers"/>
          <xsd:enumeration value="Translation"/>
          <xsd:enumeration value="Web"/>
        </xsd:restriction>
      </xsd:simpleType>
    </xsd:element>
    <xsd:element name="CPE_x0020_sub-topic" ma:index="5" nillable="true" ma:displayName="CPE sub-topic" ma:format="Dropdown" ma:internalName="CPE_x0020_sub_x002d_topic0">
      <xsd:simpleType>
        <xsd:restriction base="dms:Choice">
          <xsd:enumeration value="Administrative services"/>
          <xsd:enumeration value="Coding and account codes"/>
          <xsd:enumeration value="Contract forms"/>
          <xsd:enumeration value="Expense claims and Pcards"/>
          <xsd:enumeration value="Expenditure Officers and EO training"/>
          <xsd:enumeration value="Financial procedures for administrative staff"/>
          <xsd:enumeration value="Procurement forms"/>
        </xsd:restriction>
      </xsd:simpleType>
    </xsd:element>
    <xsd:element name="CPE_x0020_document_x0020_group" ma:index="6" nillable="true" ma:displayName="CPE document group" ma:format="RadioButtons" ma:internalName="CPE_x0020_document_x0020_group">
      <xsd:simpleType>
        <xsd:restriction base="dms:Choice">
          <xsd:enumeration value="Forms"/>
          <xsd:enumeration value="Media contact lists"/>
          <xsd:enumeration value="Polices"/>
          <xsd:enumeration value="Related processes"/>
          <xsd:enumeration value="Templates"/>
        </xsd:restriction>
      </xsd:simpleType>
    </xsd:element>
  </xsd:schema>
  <xsd:schema xmlns:xsd="http://www.w3.org/2001/XMLSchema" xmlns:xs="http://www.w3.org/2001/XMLSchema" xmlns:dms="http://schemas.microsoft.com/office/2006/documentManagement/types" xmlns:pc="http://schemas.microsoft.com/office/infopath/2007/PartnerControls" targetNamespace="66a61d82-1633-4e36-b205-f28af5a34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der1" ma:index="17" nillable="true" ma:displayName="Order" ma:decimals="0" ma:internalName="Order1" ma:readOnly="false" ma:percentage="FALSE">
      <xsd:simpleType>
        <xsd:restriction base="dms:Number">
          <xsd:maxInclusive value="1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PE_x0020_document_x0020_group xmlns="0d55d5a9-fb19-48c4-ba03-07e36e9a8403">Templates</CPE_x0020_document_x0020_group>
    <CPE_x0020_topic xmlns="0d55d5a9-fb19-48c4-ba03-07e36e9a8403">Media relations</CPE_x0020_topic>
    <IconOverlay xmlns="http://schemas.microsoft.com/sharepoint/v4" xsi:nil="true"/>
    <DocumentSetDescription xmlns="http://schemas.microsoft.com/sharepoint/v3" xsi:nil="true"/>
    <Ministry1 xmlns="0d55d5a9-fb19-48c4-ba03-07e36e9a8403">Communications and Public Engagement</Ministry1>
    <Order1 xmlns="66a61d82-1633-4e36-b205-f28af5a34a70" xsi:nil="true"/>
    <PublishingExpirationDate xmlns="http://schemas.microsoft.com/sharepoint/v3" xsi:nil="true"/>
    <PublishingStartDate xmlns="http://schemas.microsoft.com/sharepoint/v3" xsi:nil="true"/>
    <CPE_x0020_sub-topic xmlns="0d55d5a9-fb19-48c4-ba03-07e36e9a840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31898A-EB06-4BDF-AF06-EABDE1449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d55d5a9-fb19-48c4-ba03-07e36e9a8403"/>
    <ds:schemaRef ds:uri="66a61d82-1633-4e36-b205-f28af5a34a7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16EAA1-78F0-466A-A570-A1B0CEB2698D}">
  <ds:schemaRefs>
    <ds:schemaRef ds:uri="http://schemas.microsoft.com/office/2006/metadata/properties"/>
    <ds:schemaRef ds:uri="http://schemas.microsoft.com/office/infopath/2007/PartnerControls"/>
    <ds:schemaRef ds:uri="0d55d5a9-fb19-48c4-ba03-07e36e9a8403"/>
    <ds:schemaRef ds:uri="http://schemas.microsoft.com/sharepoint/v4"/>
    <ds:schemaRef ds:uri="http://schemas.microsoft.com/sharepoint/v3"/>
    <ds:schemaRef ds:uri="66a61d82-1633-4e36-b205-f28af5a34a70"/>
  </ds:schemaRefs>
</ds:datastoreItem>
</file>

<file path=customXml/itemProps3.xml><?xml version="1.0" encoding="utf-8"?>
<ds:datastoreItem xmlns:ds="http://schemas.openxmlformats.org/officeDocument/2006/customXml" ds:itemID="{1EA9018A-96B9-43C0-A446-1CD67CC743F4}">
  <ds:schemaRefs>
    <ds:schemaRef ds:uri="http://schemas.openxmlformats.org/officeDocument/2006/bibliography"/>
  </ds:schemaRefs>
</ds:datastoreItem>
</file>

<file path=customXml/itemProps4.xml><?xml version="1.0" encoding="utf-8"?>
<ds:datastoreItem xmlns:ds="http://schemas.openxmlformats.org/officeDocument/2006/customXml" ds:itemID="{426D8AF6-2DC1-4406-A5AC-4A2B5001FDC9}">
  <ds:schemaRefs>
    <ds:schemaRef ds:uri="http://schemas.microsoft.com/sharepoint/v3/contenttype/forms"/>
  </ds:schemaRefs>
</ds:datastoreItem>
</file>

<file path=docMetadata/LabelInfo.xml><?xml version="1.0" encoding="utf-8"?>
<clbl:labelList xmlns:clbl="http://schemas.microsoft.com/office/2020/mipLabelMetadata">
  <clbl:label id="{60c3ebf9-3c2f-4745-a75f-55836bdb736f}" enabled="1" method="Privileged" siteId="{2bb51c06-af9b-42c5-8bf5-3c3b7b10850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771</Words>
  <Characters>4971</Characters>
  <Application>Microsoft Office Word</Application>
  <DocSecurity>0</DocSecurity>
  <Lines>95</Lines>
  <Paragraphs>49</Paragraphs>
  <ScaleCrop>false</ScaleCrop>
  <HeadingPairs>
    <vt:vector size="2" baseType="variant">
      <vt:variant>
        <vt:lpstr>Title</vt:lpstr>
      </vt:variant>
      <vt:variant>
        <vt:i4>1</vt:i4>
      </vt:variant>
    </vt:vector>
  </HeadingPairs>
  <TitlesOfParts>
    <vt:vector size="1" baseType="lpstr">
      <vt:lpstr>News-Release-Template</vt:lpstr>
    </vt:vector>
  </TitlesOfParts>
  <Company>GOA</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News-Release-Template</dc:title>
  <dc:creator>mark.feduk</dc:creator>
  <cp:keywords/>
  <dc:description/>
  <cp:lastModifiedBy>Bin Wu</cp:lastModifiedBy>
  <cp:revision>2</cp:revision>
  <dcterms:created xsi:type="dcterms:W3CDTF">2026-03-06T16:37:00Z</dcterms:created>
  <dcterms:modified xsi:type="dcterms:W3CDTF">2026-03-06T16:37:00Z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0x010100697095A250D8C9458DA38F4C5ACF8240</vt:lpwstr>
  </property>
  <property fmtid="{D5CDD505-2E9C-101B-9397-08002B2CF9AE}" pid="3" name="_dlc_DocIdItemGuid">
    <vt:lpwstr>e11d1f4b-1d83-4085-8994-cd28be580ab4</vt:lpwstr>
  </property>
  <property fmtid="{D5CDD505-2E9C-101B-9397-08002B2CF9AE}" pid="4" name="Service Desk Root URL">
    <vt:lpwstr/>
  </property>
  <property fmtid="{D5CDD505-2E9C-101B-9397-08002B2CF9AE}" pid="5" name="URL">
    <vt:lpwstr/>
  </property>
  <property fmtid="{D5CDD505-2E9C-101B-9397-08002B2CF9AE}" pid="6" name="Alberta.ca topics and sub-topics">
    <vt:lpwstr/>
  </property>
  <property fmtid="{D5CDD505-2E9C-101B-9397-08002B2CF9AE}" pid="7" name="Category">
    <vt:lpwstr/>
  </property>
  <property fmtid="{D5CDD505-2E9C-101B-9397-08002B2CF9AE}" pid="8" name="ab27005c41574110b6467eee1393f089">
    <vt:lpwstr/>
  </property>
  <property fmtid="{D5CDD505-2E9C-101B-9397-08002B2CF9AE}" pid="9" name="Publication type">
    <vt:lpwstr/>
  </property>
  <property fmtid="{D5CDD505-2E9C-101B-9397-08002B2CF9AE}" pid="10" name="Document status">
    <vt:lpwstr/>
  </property>
  <property fmtid="{D5CDD505-2E9C-101B-9397-08002B2CF9AE}" pid="11" name="ec147b5b22d04ed096ddfe064557f7ed">
    <vt:lpwstr/>
  </property>
  <property fmtid="{D5CDD505-2E9C-101B-9397-08002B2CF9AE}" pid="12" name="If no, please provide an explanation">
    <vt:lpwstr/>
  </property>
  <property fmtid="{D5CDD505-2E9C-101B-9397-08002B2CF9AE}" pid="13" name="wic_System_Copyright">
    <vt:lpwstr/>
  </property>
  <property fmtid="{D5CDD505-2E9C-101B-9397-08002B2CF9AE}" pid="14" name="Publication format">
    <vt:lpwstr/>
  </property>
  <property fmtid="{D5CDD505-2E9C-101B-9397-08002B2CF9AE}" pid="15" name="TaxCatchAll">
    <vt:lpwstr/>
  </property>
  <property fmtid="{D5CDD505-2E9C-101B-9397-08002B2CF9AE}" pid="16" name="j9f47a0ad2234993b3f30509e16d7042">
    <vt:lpwstr/>
  </property>
  <property fmtid="{D5CDD505-2E9C-101B-9397-08002B2CF9AE}" pid="17" name="Resource Type">
    <vt:lpwstr/>
  </property>
  <property fmtid="{D5CDD505-2E9C-101B-9397-08002B2CF9AE}" pid="18" name="License">
    <vt:lpwstr/>
  </property>
  <property fmtid="{D5CDD505-2E9C-101B-9397-08002B2CF9AE}" pid="19" name="Destination URL">
    <vt:lpwstr/>
  </property>
  <property fmtid="{D5CDD505-2E9C-101B-9397-08002B2CF9AE}" pid="20" name="Update frequency">
    <vt:lpwstr/>
  </property>
  <property fmtid="{D5CDD505-2E9C-101B-9397-08002B2CF9AE}" pid="21" name="SeoBrowserTitle">
    <vt:lpwstr/>
  </property>
  <property fmtid="{D5CDD505-2E9C-101B-9397-08002B2CF9AE}" pid="22" name="SeoKeywords">
    <vt:lpwstr/>
  </property>
  <property fmtid="{D5CDD505-2E9C-101B-9397-08002B2CF9AE}" pid="23" name="PublishingRollupImage">
    <vt:lpwstr/>
  </property>
  <property fmtid="{D5CDD505-2E9C-101B-9397-08002B2CF9AE}" pid="24" name="PublishingContactEmail">
    <vt:lpwstr/>
  </property>
  <property fmtid="{D5CDD505-2E9C-101B-9397-08002B2CF9AE}" pid="25" name="SeoMetaDescription">
    <vt:lpwstr/>
  </property>
  <property fmtid="{D5CDD505-2E9C-101B-9397-08002B2CF9AE}" pid="26" name="PublishingVariationRelationshipLinkFieldID">
    <vt:lpwstr>, </vt:lpwstr>
  </property>
  <property fmtid="{D5CDD505-2E9C-101B-9397-08002B2CF9AE}" pid="27" name="Audience">
    <vt:lpwstr/>
  </property>
  <property fmtid="{D5CDD505-2E9C-101B-9397-08002B2CF9AE}" pid="28" name="PublishingContactPicture">
    <vt:lpwstr/>
  </property>
  <property fmtid="{D5CDD505-2E9C-101B-9397-08002B2CF9AE}" pid="29" name="PublishingContactName">
    <vt:lpwstr/>
  </property>
  <property fmtid="{D5CDD505-2E9C-101B-9397-08002B2CF9AE}" pid="30" name="Comments">
    <vt:lpwstr/>
  </property>
  <property fmtid="{D5CDD505-2E9C-101B-9397-08002B2CF9AE}" pid="31" name="PublishingPageLayout">
    <vt:lpwstr/>
  </property>
  <property fmtid="{D5CDD505-2E9C-101B-9397-08002B2CF9AE}" pid="32" name="ClassificationContentMarkingFooterShapeIds">
    <vt:lpwstr>3,4,5</vt:lpwstr>
  </property>
  <property fmtid="{D5CDD505-2E9C-101B-9397-08002B2CF9AE}" pid="33" name="ClassificationContentMarkingFooterFontProps">
    <vt:lpwstr>#000000,11,Calibri</vt:lpwstr>
  </property>
  <property fmtid="{D5CDD505-2E9C-101B-9397-08002B2CF9AE}" pid="34" name="ClassificationContentMarkingFooterText">
    <vt:lpwstr>Classification: Public</vt:lpwstr>
  </property>
  <property fmtid="{D5CDD505-2E9C-101B-9397-08002B2CF9AE}" pid="35" name="MSIP_Label_60c3ebf9-3c2f-4745-a75f-55836bdb736f_Enabled">
    <vt:lpwstr>true</vt:lpwstr>
  </property>
  <property fmtid="{D5CDD505-2E9C-101B-9397-08002B2CF9AE}" pid="36" name="MSIP_Label_60c3ebf9-3c2f-4745-a75f-55836bdb736f_SetDate">
    <vt:lpwstr>2023-12-15T22:31:20Z</vt:lpwstr>
  </property>
  <property fmtid="{D5CDD505-2E9C-101B-9397-08002B2CF9AE}" pid="37" name="MSIP_Label_60c3ebf9-3c2f-4745-a75f-55836bdb736f_Method">
    <vt:lpwstr>Privileged</vt:lpwstr>
  </property>
  <property fmtid="{D5CDD505-2E9C-101B-9397-08002B2CF9AE}" pid="38" name="MSIP_Label_60c3ebf9-3c2f-4745-a75f-55836bdb736f_Name">
    <vt:lpwstr>Public</vt:lpwstr>
  </property>
  <property fmtid="{D5CDD505-2E9C-101B-9397-08002B2CF9AE}" pid="39" name="MSIP_Label_60c3ebf9-3c2f-4745-a75f-55836bdb736f_SiteId">
    <vt:lpwstr>2bb51c06-af9b-42c5-8bf5-3c3b7b10850b</vt:lpwstr>
  </property>
  <property fmtid="{D5CDD505-2E9C-101B-9397-08002B2CF9AE}" pid="40" name="MSIP_Label_60c3ebf9-3c2f-4745-a75f-55836bdb736f_ActionId">
    <vt:lpwstr>f6bac76d-548e-43a8-9484-8119492366d3</vt:lpwstr>
  </property>
  <property fmtid="{D5CDD505-2E9C-101B-9397-08002B2CF9AE}" pid="41" name="MSIP_Label_60c3ebf9-3c2f-4745-a75f-55836bdb736f_ContentBits">
    <vt:lpwstr>2</vt:lpwstr>
  </property>
</Properties>
</file>