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FB1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2F4FB1C" wp14:editId="22F4FB1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2F4FB19" w14:textId="77777777" w:rsidR="00D8736A" w:rsidRDefault="00D8736A" w:rsidP="00FF0A25"/>
    <w:p w14:paraId="22F4FB1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8736A" w:rsidRPr="00D8736A" w14:paraId="6F85E078" w14:textId="77777777">
        <w:trPr>
          <w:tblCellSpacing w:w="0" w:type="dxa"/>
          <w:jc w:val="center"/>
        </w:trPr>
        <w:tc>
          <w:tcPr>
            <w:tcW w:w="0" w:type="auto"/>
            <w:shd w:val="clear" w:color="auto" w:fill="FFFFFF"/>
            <w:vAlign w:val="center"/>
            <w:hideMark/>
          </w:tcPr>
          <w:p w14:paraId="3E464B50" w14:textId="77777777" w:rsidR="00D8736A" w:rsidRPr="00D8736A" w:rsidRDefault="00D8736A" w:rsidP="00D8736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8736A">
              <w:rPr>
                <w:rFonts w:ascii="Arial" w:eastAsia="Times New Roman" w:hAnsi="Arial" w:cs="Arial"/>
                <w:b/>
                <w:bCs/>
                <w:color w:val="363535"/>
                <w:kern w:val="36"/>
                <w:sz w:val="48"/>
                <w:szCs w:val="48"/>
                <w:lang w:val="en-US" w:bidi="pa-IN"/>
              </w:rPr>
              <w:t>Building continuing care, more acute capacity</w:t>
            </w:r>
          </w:p>
          <w:p w14:paraId="29C40E30" w14:textId="77777777" w:rsidR="00D8736A" w:rsidRPr="00D8736A" w:rsidRDefault="00D8736A" w:rsidP="00D8736A">
            <w:pPr>
              <w:spacing w:after="0" w:line="240" w:lineRule="auto"/>
              <w:rPr>
                <w:rFonts w:ascii="Arial" w:eastAsia="Times New Roman" w:hAnsi="Arial" w:cs="Arial"/>
                <w:color w:val="363535"/>
                <w:lang w:val="en-US" w:bidi="pa-IN"/>
              </w:rPr>
            </w:pPr>
            <w:r w:rsidRPr="00D8736A">
              <w:rPr>
                <w:rFonts w:ascii="Arial" w:eastAsia="Times New Roman" w:hAnsi="Arial" w:cs="Arial"/>
                <w:color w:val="363535"/>
                <w:bdr w:val="none" w:sz="0" w:space="0" w:color="auto" w:frame="1"/>
                <w:lang w:val="en-US" w:bidi="pa-IN"/>
              </w:rPr>
              <w:t>December 10, 2025</w:t>
            </w:r>
            <w:r w:rsidRPr="00D8736A">
              <w:rPr>
                <w:rFonts w:ascii="Arial" w:eastAsia="Times New Roman" w:hAnsi="Arial" w:cs="Arial"/>
                <w:color w:val="363535"/>
                <w:lang w:val="en-US" w:bidi="pa-IN"/>
              </w:rPr>
              <w:t> </w:t>
            </w:r>
            <w:hyperlink r:id="rId8" w:anchor="x_media-contacts" w:tooltip="#x_media-contacts" w:history="1">
              <w:r w:rsidRPr="00D8736A">
                <w:rPr>
                  <w:rFonts w:ascii="Arial" w:eastAsia="Times New Roman" w:hAnsi="Arial" w:cs="Arial"/>
                  <w:color w:val="0082C7"/>
                  <w:u w:val="single"/>
                  <w:bdr w:val="none" w:sz="0" w:space="0" w:color="auto" w:frame="1"/>
                  <w:lang w:val="en-US" w:bidi="pa-IN"/>
                </w:rPr>
                <w:t>Media inquiries</w:t>
              </w:r>
            </w:hyperlink>
          </w:p>
          <w:p w14:paraId="6160FDE9" w14:textId="77777777" w:rsidR="00D8736A" w:rsidRPr="00D8736A" w:rsidRDefault="00D8736A" w:rsidP="00D8736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8736A">
              <w:rPr>
                <w:rFonts w:ascii="Arial" w:eastAsia="Times New Roman" w:hAnsi="Arial" w:cs="Arial"/>
                <w:color w:val="363535"/>
                <w:sz w:val="37"/>
                <w:szCs w:val="37"/>
                <w:lang w:val="en-US" w:bidi="pa-IN"/>
              </w:rPr>
              <w:t>With the new Assisted Living Framework, Alberta’s government is relieving pressure on hospitals, ensuring Albertans get the care they need, when and where they need it.</w:t>
            </w:r>
          </w:p>
          <w:p w14:paraId="60F9AF81"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Through the new Assisted Living Framework, the province will invest billions over the next decade to build tens of thousands of continuing care spaces, starting with $400 million to turn shovel-ready projects into new, high-quality care spaces in the communities that need them most.</w:t>
            </w:r>
          </w:p>
          <w:p w14:paraId="65CEDC3A"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 xml:space="preserve">Historically, one out of five hospital beds have been occupied by Albertans who no longer require acute care, also known as alternate level of care patients. This leads to crowded hospitals, longer </w:t>
            </w:r>
            <w:proofErr w:type="gramStart"/>
            <w:r w:rsidRPr="00D8736A">
              <w:rPr>
                <w:rFonts w:ascii="Arial" w:eastAsia="Times New Roman" w:hAnsi="Arial" w:cs="Arial"/>
                <w:color w:val="363535"/>
                <w:sz w:val="24"/>
                <w:szCs w:val="24"/>
                <w:lang w:val="en-US" w:bidi="pa-IN"/>
              </w:rPr>
              <w:t>wait</w:t>
            </w:r>
            <w:proofErr w:type="gramEnd"/>
            <w:r w:rsidRPr="00D8736A">
              <w:rPr>
                <w:rFonts w:ascii="Arial" w:eastAsia="Times New Roman" w:hAnsi="Arial" w:cs="Arial"/>
                <w:color w:val="363535"/>
                <w:sz w:val="24"/>
                <w:szCs w:val="24"/>
                <w:lang w:val="en-US" w:bidi="pa-IN"/>
              </w:rPr>
              <w:t xml:space="preserve"> times and added strain on front-line staff. Through decisive action, Alberta’s government has reduced the number of non-acute patients in hospital beds by 20 per cent in just six months, but there’s more work to be done. Alberta’s new Assisted Living Framework builds on this progress, tackling the issue head-on by strengthening the province’s assisted living sector to ensure Albertans can receive the non-acute care they need within their own homes and communities – rather than always relying on hospitals.</w:t>
            </w:r>
          </w:p>
          <w:p w14:paraId="4BE37A48"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“When Albertans go to the hospital, they deserve timely, high-quality care. Patients who are no longer acute deserve to move into the setting that can best support their recovery, whether that is community care, continuing care or their own home. Making sure every Albertan is in the right bed with the right level of care is how we improve outcomes and free up acute care for those who need it most.”</w:t>
            </w:r>
          </w:p>
          <w:p w14:paraId="70D6F47E" w14:textId="77777777" w:rsidR="00D8736A" w:rsidRPr="00D8736A" w:rsidRDefault="00D8736A" w:rsidP="00D8736A">
            <w:pPr>
              <w:spacing w:after="0"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i/>
                <w:iCs/>
                <w:color w:val="363535"/>
                <w:sz w:val="25"/>
                <w:szCs w:val="25"/>
                <w:lang w:val="en-US" w:bidi="pa-IN"/>
              </w:rPr>
              <w:t>Premier Danielle Smith</w:t>
            </w:r>
          </w:p>
          <w:p w14:paraId="016E8BE6"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lastRenderedPageBreak/>
              <w:t>"We’re done patching around the edges. This framework gets to the root of the problem with more capacity, better coordination and a system built around people, not paperwork. We’re building an assisted living system that’s easier to navigate, faster to respond and focused on real outcomes for Albertans.”</w:t>
            </w:r>
          </w:p>
          <w:p w14:paraId="08F9AF6E" w14:textId="77777777" w:rsidR="00D8736A" w:rsidRPr="00D8736A" w:rsidRDefault="00D8736A" w:rsidP="00D8736A">
            <w:pPr>
              <w:spacing w:after="0"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i/>
                <w:iCs/>
                <w:color w:val="363535"/>
                <w:sz w:val="25"/>
                <w:szCs w:val="25"/>
                <w:lang w:val="en-US" w:bidi="pa-IN"/>
              </w:rPr>
              <w:t>Jason Nixon, Minister of Assisted Living and Social Services</w:t>
            </w:r>
          </w:p>
          <w:p w14:paraId="6DCBBD44"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“This framework ensures patients receive the right care, in the right place, while reducing hospital pressures and strengthening the overall health system.”</w:t>
            </w:r>
          </w:p>
          <w:p w14:paraId="3C28C8C9" w14:textId="77777777" w:rsidR="00D8736A" w:rsidRPr="00D8736A" w:rsidRDefault="00D8736A" w:rsidP="00D8736A">
            <w:pPr>
              <w:spacing w:after="0"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i/>
                <w:iCs/>
                <w:color w:val="363535"/>
                <w:sz w:val="25"/>
                <w:szCs w:val="25"/>
                <w:lang w:val="en-US" w:bidi="pa-IN"/>
              </w:rPr>
              <w:t>Matt Jones, Minister of Hospital and Surgical Health Services</w:t>
            </w:r>
          </w:p>
          <w:p w14:paraId="03AB989F"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 xml:space="preserve">“Getting people </w:t>
            </w:r>
            <w:proofErr w:type="gramStart"/>
            <w:r w:rsidRPr="00D8736A">
              <w:rPr>
                <w:rFonts w:ascii="Arial" w:eastAsia="Times New Roman" w:hAnsi="Arial" w:cs="Arial"/>
                <w:color w:val="363535"/>
                <w:sz w:val="24"/>
                <w:szCs w:val="24"/>
                <w:lang w:val="en-US" w:bidi="pa-IN"/>
              </w:rPr>
              <w:t>home</w:t>
            </w:r>
            <w:proofErr w:type="gramEnd"/>
            <w:r w:rsidRPr="00D8736A">
              <w:rPr>
                <w:rFonts w:ascii="Arial" w:eastAsia="Times New Roman" w:hAnsi="Arial" w:cs="Arial"/>
                <w:color w:val="363535"/>
                <w:sz w:val="24"/>
                <w:szCs w:val="24"/>
                <w:lang w:val="en-US" w:bidi="pa-IN"/>
              </w:rPr>
              <w:t xml:space="preserve"> is about dignity and patient care. By expanding home and community supports, we can move people out of hospital and into the right care, in the right place, closer to the people and communities that matter most to them.”</w:t>
            </w:r>
          </w:p>
          <w:p w14:paraId="690AB7D1" w14:textId="77777777" w:rsidR="00D8736A" w:rsidRPr="00D8736A" w:rsidRDefault="00D8736A" w:rsidP="00D8736A">
            <w:pPr>
              <w:spacing w:after="0"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i/>
                <w:iCs/>
                <w:color w:val="363535"/>
                <w:sz w:val="25"/>
                <w:szCs w:val="25"/>
                <w:lang w:val="en-US" w:bidi="pa-IN"/>
              </w:rPr>
              <w:t>Dr. Sayeh Zielke, executive chair, Assisted Living Alberta</w:t>
            </w:r>
          </w:p>
          <w:p w14:paraId="5B3AC5A2" w14:textId="77777777" w:rsidR="00D8736A" w:rsidRPr="00D8736A" w:rsidRDefault="00D8736A" w:rsidP="00D8736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8736A">
              <w:rPr>
                <w:rFonts w:ascii="Arial" w:eastAsia="Times New Roman" w:hAnsi="Arial" w:cs="Arial"/>
                <w:b/>
                <w:bCs/>
                <w:color w:val="363535"/>
                <w:sz w:val="36"/>
                <w:szCs w:val="36"/>
                <w:u w:val="single"/>
                <w:lang w:val="en-US" w:bidi="pa-IN"/>
              </w:rPr>
              <w:t>Alberta’s Assisted Living Framework:</w:t>
            </w:r>
          </w:p>
          <w:p w14:paraId="78BCC997"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The Assisted Living Framework drives immediate results and lasting improvements through four key pillars:</w:t>
            </w:r>
          </w:p>
          <w:p w14:paraId="7D8E9BB7" w14:textId="77777777" w:rsidR="00D8736A" w:rsidRPr="00D8736A" w:rsidRDefault="00D8736A" w:rsidP="00D8736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b/>
                <w:bCs/>
                <w:color w:val="363535"/>
                <w:sz w:val="25"/>
                <w:szCs w:val="25"/>
                <w:lang w:val="en-US" w:bidi="pa-IN"/>
              </w:rPr>
              <w:t>Support aging in place: </w:t>
            </w:r>
            <w:r w:rsidRPr="00D8736A">
              <w:rPr>
                <w:rFonts w:ascii="Arial" w:eastAsia="Times New Roman" w:hAnsi="Arial" w:cs="Arial"/>
                <w:color w:val="363535"/>
                <w:sz w:val="25"/>
                <w:szCs w:val="25"/>
                <w:lang w:val="en-US" w:bidi="pa-IN"/>
              </w:rPr>
              <w:t>Expands home care and non-medical supports to help Albertans age well in their homes and communities.</w:t>
            </w:r>
          </w:p>
          <w:p w14:paraId="62F8B10B" w14:textId="77777777" w:rsidR="00D8736A" w:rsidRPr="00D8736A" w:rsidRDefault="00D8736A" w:rsidP="00D8736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b/>
                <w:bCs/>
                <w:color w:val="363535"/>
                <w:sz w:val="25"/>
                <w:szCs w:val="25"/>
                <w:lang w:val="en-US" w:bidi="pa-IN"/>
              </w:rPr>
              <w:t>Connect patients to the right care: </w:t>
            </w:r>
            <w:r w:rsidRPr="00D8736A">
              <w:rPr>
                <w:rFonts w:ascii="Arial" w:eastAsia="Times New Roman" w:hAnsi="Arial" w:cs="Arial"/>
                <w:color w:val="363535"/>
                <w:sz w:val="25"/>
                <w:szCs w:val="25"/>
                <w:lang w:val="en-US" w:bidi="pa-IN"/>
              </w:rPr>
              <w:t>Strengthens pathways out of hospital and into the community for non-acute patients through improved diversion and discharge planning.</w:t>
            </w:r>
          </w:p>
          <w:p w14:paraId="79ACCCAF" w14:textId="77777777" w:rsidR="00D8736A" w:rsidRPr="00D8736A" w:rsidRDefault="00D8736A" w:rsidP="00D8736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b/>
                <w:bCs/>
                <w:color w:val="363535"/>
                <w:sz w:val="25"/>
                <w:szCs w:val="25"/>
                <w:lang w:val="en-US" w:bidi="pa-IN"/>
              </w:rPr>
              <w:t>Modernize funding and foster innovation: </w:t>
            </w:r>
            <w:r w:rsidRPr="00D8736A">
              <w:rPr>
                <w:rFonts w:ascii="Arial" w:eastAsia="Times New Roman" w:hAnsi="Arial" w:cs="Arial"/>
                <w:color w:val="363535"/>
                <w:sz w:val="25"/>
                <w:szCs w:val="25"/>
                <w:lang w:val="en-US" w:bidi="pa-IN"/>
              </w:rPr>
              <w:t>Aligns funding to prioritize patient outcomes and ensures dollars follow patients, not beds.</w:t>
            </w:r>
          </w:p>
          <w:p w14:paraId="75353FAB" w14:textId="77777777" w:rsidR="00D8736A" w:rsidRPr="00D8736A" w:rsidRDefault="00D8736A" w:rsidP="00D8736A">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b/>
                <w:bCs/>
                <w:color w:val="363535"/>
                <w:sz w:val="25"/>
                <w:szCs w:val="25"/>
                <w:lang w:val="en-US" w:bidi="pa-IN"/>
              </w:rPr>
              <w:t>Build for the future: </w:t>
            </w:r>
            <w:r w:rsidRPr="00D8736A">
              <w:rPr>
                <w:rFonts w:ascii="Arial" w:eastAsia="Times New Roman" w:hAnsi="Arial" w:cs="Arial"/>
                <w:color w:val="363535"/>
                <w:sz w:val="25"/>
                <w:szCs w:val="25"/>
                <w:lang w:val="en-US" w:bidi="pa-IN"/>
              </w:rPr>
              <w:t>Drives the largest continuing care expansion in the province’s history, building capacity to meet the needs of Alberta today and into the future.</w:t>
            </w:r>
          </w:p>
          <w:p w14:paraId="16D88B1E" w14:textId="77777777" w:rsidR="00D8736A" w:rsidRPr="00D8736A" w:rsidRDefault="00D8736A" w:rsidP="00D8736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8736A">
              <w:rPr>
                <w:rFonts w:ascii="Arial" w:eastAsia="Times New Roman" w:hAnsi="Arial" w:cs="Arial"/>
                <w:color w:val="363535"/>
                <w:sz w:val="24"/>
                <w:szCs w:val="24"/>
                <w:lang w:val="en-US" w:bidi="pa-IN"/>
              </w:rPr>
              <w:t>By addressing long-</w:t>
            </w:r>
            <w:proofErr w:type="gramStart"/>
            <w:r w:rsidRPr="00D8736A">
              <w:rPr>
                <w:rFonts w:ascii="Arial" w:eastAsia="Times New Roman" w:hAnsi="Arial" w:cs="Arial"/>
                <w:color w:val="363535"/>
                <w:sz w:val="24"/>
                <w:szCs w:val="24"/>
                <w:lang w:val="en-US" w:bidi="pa-IN"/>
              </w:rPr>
              <w:t>standing system</w:t>
            </w:r>
            <w:proofErr w:type="gramEnd"/>
            <w:r w:rsidRPr="00D8736A">
              <w:rPr>
                <w:rFonts w:ascii="Arial" w:eastAsia="Times New Roman" w:hAnsi="Arial" w:cs="Arial"/>
                <w:color w:val="363535"/>
                <w:sz w:val="24"/>
                <w:szCs w:val="24"/>
                <w:lang w:val="en-US" w:bidi="pa-IN"/>
              </w:rPr>
              <w:t xml:space="preserve"> bottlenecks and providing alternative care pathways, Alberta’s Assisted Living Framework will free up hospital beds, reduce </w:t>
            </w:r>
            <w:proofErr w:type="gramStart"/>
            <w:r w:rsidRPr="00D8736A">
              <w:rPr>
                <w:rFonts w:ascii="Arial" w:eastAsia="Times New Roman" w:hAnsi="Arial" w:cs="Arial"/>
                <w:color w:val="363535"/>
                <w:sz w:val="24"/>
                <w:szCs w:val="24"/>
                <w:lang w:val="en-US" w:bidi="pa-IN"/>
              </w:rPr>
              <w:t>wait</w:t>
            </w:r>
            <w:proofErr w:type="gramEnd"/>
            <w:r w:rsidRPr="00D8736A">
              <w:rPr>
                <w:rFonts w:ascii="Arial" w:eastAsia="Times New Roman" w:hAnsi="Arial" w:cs="Arial"/>
                <w:color w:val="363535"/>
                <w:sz w:val="24"/>
                <w:szCs w:val="24"/>
                <w:lang w:val="en-US" w:bidi="pa-IN"/>
              </w:rPr>
              <w:t xml:space="preserve"> times, and ensure Albertans receive the right care in the right place, at the right time.</w:t>
            </w:r>
          </w:p>
          <w:p w14:paraId="0C5DCB74" w14:textId="77777777" w:rsidR="00D8736A" w:rsidRPr="00D8736A" w:rsidRDefault="00D8736A" w:rsidP="00D8736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8736A">
              <w:rPr>
                <w:rFonts w:ascii="Arial" w:eastAsia="Times New Roman" w:hAnsi="Arial" w:cs="Arial"/>
                <w:b/>
                <w:bCs/>
                <w:color w:val="363535"/>
                <w:sz w:val="36"/>
                <w:szCs w:val="36"/>
                <w:lang w:val="en-US" w:bidi="pa-IN"/>
              </w:rPr>
              <w:lastRenderedPageBreak/>
              <w:t>Quick facts</w:t>
            </w:r>
          </w:p>
          <w:p w14:paraId="0552D48C"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Alberta’s government has reduced the number of hospital beds occupied by non-acute patients by 20 per cent in the past six months.</w:t>
            </w:r>
          </w:p>
          <w:p w14:paraId="55B0A333" w14:textId="77777777" w:rsidR="00D8736A" w:rsidRPr="00D8736A" w:rsidRDefault="00D8736A" w:rsidP="00D8736A">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Historically, one out of five hospital beds have been occupied by Albertans who no longer require acute care, also known as alternative level of care patients.</w:t>
            </w:r>
          </w:p>
          <w:p w14:paraId="7471B909"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Alberta is home to about 850,000 seniors.</w:t>
            </w:r>
          </w:p>
          <w:p w14:paraId="49D4827C" w14:textId="77777777" w:rsidR="00D8736A" w:rsidRPr="00D8736A" w:rsidRDefault="00D8736A" w:rsidP="00D8736A">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By 2035, Alberta is expected to be home to more than one million seniors.</w:t>
            </w:r>
          </w:p>
          <w:p w14:paraId="789E9E65" w14:textId="77777777" w:rsidR="00D8736A" w:rsidRPr="00D8736A" w:rsidRDefault="00D8736A" w:rsidP="00D8736A">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About 90 per cent of continuing care home residents are seniors.</w:t>
            </w:r>
          </w:p>
          <w:p w14:paraId="782F703D"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There are currently about 30,000 continuing care home spaces in Alberta.</w:t>
            </w:r>
          </w:p>
          <w:p w14:paraId="4EF1D590" w14:textId="77777777" w:rsidR="00D8736A" w:rsidRPr="00D8736A" w:rsidRDefault="00D8736A" w:rsidP="00D8736A">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There are more than 240 home and community care providers in the province.</w:t>
            </w:r>
          </w:p>
          <w:p w14:paraId="2E9AC377" w14:textId="77777777" w:rsidR="00D8736A" w:rsidRPr="00D8736A" w:rsidRDefault="00D8736A" w:rsidP="00D8736A">
            <w:pPr>
              <w:numPr>
                <w:ilvl w:val="1"/>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Since 2019, Alberta’s government has funded the development of more than 3,000 continuing care spaces.</w:t>
            </w:r>
          </w:p>
          <w:p w14:paraId="02497105"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Applications for the first intake of this Continuing Care Capital Program funding stream close Feb. 6, 2026.</w:t>
            </w:r>
          </w:p>
          <w:p w14:paraId="5681768D"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Assisted Living Alberta supports older adults, people with disabilities, those experiencing homelessness and vulnerable Albertans in accessing care when and where they need it.</w:t>
            </w:r>
          </w:p>
          <w:p w14:paraId="3FADDFBC" w14:textId="77777777" w:rsidR="00D8736A" w:rsidRPr="00D8736A" w:rsidRDefault="00D8736A" w:rsidP="00D8736A">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8736A">
              <w:rPr>
                <w:rFonts w:ascii="Arial" w:eastAsia="Times New Roman" w:hAnsi="Arial" w:cs="Arial"/>
                <w:color w:val="363535"/>
                <w:sz w:val="25"/>
                <w:szCs w:val="25"/>
                <w:lang w:val="en-US" w:bidi="pa-IN"/>
              </w:rPr>
              <w:t>Assisted Living Alberta is part of the transformation of Alberta’s health care system and is the fourth provincial health agency, alongside Recovery Alberta, Acute Care Alberta and Primary Care Alberta.</w:t>
            </w:r>
          </w:p>
          <w:p w14:paraId="0C6CF7FB" w14:textId="77777777" w:rsidR="00D8736A" w:rsidRPr="00D8736A" w:rsidRDefault="00D8736A" w:rsidP="00D8736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8736A">
              <w:rPr>
                <w:rFonts w:ascii="Arial" w:eastAsia="Times New Roman" w:hAnsi="Arial" w:cs="Arial"/>
                <w:b/>
                <w:bCs/>
                <w:color w:val="363535"/>
                <w:sz w:val="36"/>
                <w:szCs w:val="36"/>
                <w:lang w:val="en-US" w:bidi="pa-IN"/>
              </w:rPr>
              <w:t>Related news</w:t>
            </w:r>
          </w:p>
          <w:p w14:paraId="4B721300" w14:textId="77777777" w:rsidR="00D8736A" w:rsidRPr="00D8736A" w:rsidRDefault="00D8736A" w:rsidP="00D8736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lease.cfm?xID=9271337AC9247-F1EC-2DDC-3EF9CA28BD37C27C" w:history="1">
              <w:r w:rsidRPr="00D8736A">
                <w:rPr>
                  <w:rFonts w:ascii="Arial" w:eastAsia="Times New Roman" w:hAnsi="Arial" w:cs="Arial"/>
                  <w:color w:val="0082C7"/>
                  <w:sz w:val="25"/>
                  <w:szCs w:val="25"/>
                  <w:u w:val="single"/>
                  <w:bdr w:val="none" w:sz="0" w:space="0" w:color="auto" w:frame="1"/>
                  <w:lang w:val="en-US" w:bidi="pa-IN"/>
                </w:rPr>
                <w:t>Refocusing continuing care for the future</w:t>
              </w:r>
            </w:hyperlink>
            <w:r w:rsidRPr="00D8736A">
              <w:rPr>
                <w:rFonts w:ascii="Arial" w:eastAsia="Times New Roman" w:hAnsi="Arial" w:cs="Arial"/>
                <w:color w:val="363535"/>
                <w:sz w:val="25"/>
                <w:szCs w:val="25"/>
                <w:lang w:val="en-US" w:bidi="pa-IN"/>
              </w:rPr>
              <w:t> (Jan. 30, 2025)</w:t>
            </w:r>
          </w:p>
          <w:p w14:paraId="724FD764" w14:textId="77777777" w:rsidR="00D8736A" w:rsidRPr="00D8736A" w:rsidRDefault="00D8736A" w:rsidP="00D8736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38626F27BAA3-AA51-D138-4D72C765E2954CEA" w:history="1">
              <w:r w:rsidRPr="00D8736A">
                <w:rPr>
                  <w:rFonts w:ascii="Arial" w:eastAsia="Times New Roman" w:hAnsi="Arial" w:cs="Arial"/>
                  <w:color w:val="0082C7"/>
                  <w:sz w:val="25"/>
                  <w:szCs w:val="25"/>
                  <w:u w:val="single"/>
                  <w:bdr w:val="none" w:sz="0" w:space="0" w:color="auto" w:frame="1"/>
                  <w:lang w:val="en-US" w:bidi="pa-IN"/>
                </w:rPr>
                <w:t>New health corporations start operations</w:t>
              </w:r>
            </w:hyperlink>
            <w:r w:rsidRPr="00D8736A">
              <w:rPr>
                <w:rFonts w:ascii="Arial" w:eastAsia="Times New Roman" w:hAnsi="Arial" w:cs="Arial"/>
                <w:color w:val="363535"/>
                <w:sz w:val="25"/>
                <w:szCs w:val="25"/>
                <w:lang w:val="en-US" w:bidi="pa-IN"/>
              </w:rPr>
              <w:t> (Sept. 2, 2025)</w:t>
            </w:r>
          </w:p>
          <w:p w14:paraId="7C0702D9" w14:textId="77777777" w:rsidR="00D8736A" w:rsidRPr="00D8736A" w:rsidRDefault="00D8736A" w:rsidP="00D8736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5187EE2FB823-EF6B-CB2B-96D5A5428DF0F4DB" w:history="1">
              <w:r w:rsidRPr="00D8736A">
                <w:rPr>
                  <w:rFonts w:ascii="Arial" w:eastAsia="Times New Roman" w:hAnsi="Arial" w:cs="Arial"/>
                  <w:color w:val="0082C7"/>
                  <w:sz w:val="25"/>
                  <w:szCs w:val="25"/>
                  <w:u w:val="single"/>
                  <w:bdr w:val="none" w:sz="0" w:space="0" w:color="auto" w:frame="1"/>
                  <w:lang w:val="en-US" w:bidi="pa-IN"/>
                </w:rPr>
                <w:t>Streamlined support for Alberta health</w:t>
              </w:r>
            </w:hyperlink>
            <w:r w:rsidRPr="00D8736A">
              <w:rPr>
                <w:rFonts w:ascii="Arial" w:eastAsia="Times New Roman" w:hAnsi="Arial" w:cs="Arial"/>
                <w:color w:val="363535"/>
                <w:sz w:val="25"/>
                <w:szCs w:val="25"/>
                <w:lang w:val="en-US" w:bidi="pa-IN"/>
              </w:rPr>
              <w:t> (Nov. 3, 2025)</w:t>
            </w:r>
          </w:p>
          <w:p w14:paraId="340531D9" w14:textId="77777777" w:rsidR="00D8736A" w:rsidRPr="00D8736A" w:rsidRDefault="00D8736A" w:rsidP="00D8736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523822E5F401-DD10-5662-39768D716729F28C" w:history="1">
              <w:r w:rsidRPr="00D8736A">
                <w:rPr>
                  <w:rFonts w:ascii="Arial" w:eastAsia="Times New Roman" w:hAnsi="Arial" w:cs="Arial"/>
                  <w:color w:val="0082C7"/>
                  <w:sz w:val="25"/>
                  <w:szCs w:val="25"/>
                  <w:u w:val="single"/>
                  <w:bdr w:val="none" w:sz="0" w:space="0" w:color="auto" w:frame="1"/>
                  <w:lang w:val="en-US" w:bidi="pa-IN"/>
                </w:rPr>
                <w:t>Acute Care Action Plan delivers now</w:t>
              </w:r>
            </w:hyperlink>
            <w:r w:rsidRPr="00D8736A">
              <w:rPr>
                <w:rFonts w:ascii="Arial" w:eastAsia="Times New Roman" w:hAnsi="Arial" w:cs="Arial"/>
                <w:color w:val="363535"/>
                <w:sz w:val="25"/>
                <w:szCs w:val="25"/>
                <w:lang w:val="en-US" w:bidi="pa-IN"/>
              </w:rPr>
              <w:t> (Nov. 14, 2025)</w:t>
            </w:r>
          </w:p>
          <w:p w14:paraId="465624C7" w14:textId="77777777" w:rsidR="00D8736A" w:rsidRPr="00D8736A" w:rsidRDefault="00D8736A" w:rsidP="00D8736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8736A">
              <w:rPr>
                <w:rFonts w:ascii="Arial" w:eastAsia="Times New Roman" w:hAnsi="Arial" w:cs="Arial"/>
                <w:b/>
                <w:bCs/>
                <w:color w:val="363535"/>
                <w:sz w:val="36"/>
                <w:szCs w:val="36"/>
                <w:lang w:val="en-US" w:bidi="pa-IN"/>
              </w:rPr>
              <w:t>Multimedia</w:t>
            </w:r>
          </w:p>
          <w:p w14:paraId="71CDC30D" w14:textId="77777777" w:rsidR="00D8736A" w:rsidRPr="00D8736A" w:rsidRDefault="00D8736A" w:rsidP="00D8736A">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5Cc1fqfwxiM. Click or tap if you trust this link." w:history="1">
              <w:proofErr w:type="gramStart"/>
              <w:r w:rsidRPr="00D8736A">
                <w:rPr>
                  <w:rFonts w:ascii="Arial" w:eastAsia="Times New Roman" w:hAnsi="Arial" w:cs="Arial"/>
                  <w:color w:val="0082C7"/>
                  <w:sz w:val="25"/>
                  <w:szCs w:val="25"/>
                  <w:u w:val="single"/>
                  <w:bdr w:val="none" w:sz="0" w:space="0" w:color="auto" w:frame="1"/>
                  <w:lang w:val="en-US" w:bidi="pa-IN"/>
                </w:rPr>
                <w:t>Watch</w:t>
              </w:r>
              <w:proofErr w:type="gramEnd"/>
              <w:r w:rsidRPr="00D8736A">
                <w:rPr>
                  <w:rFonts w:ascii="Arial" w:eastAsia="Times New Roman" w:hAnsi="Arial" w:cs="Arial"/>
                  <w:color w:val="0082C7"/>
                  <w:sz w:val="25"/>
                  <w:szCs w:val="25"/>
                  <w:u w:val="single"/>
                  <w:bdr w:val="none" w:sz="0" w:space="0" w:color="auto" w:frame="1"/>
                  <w:lang w:val="en-US" w:bidi="pa-IN"/>
                </w:rPr>
                <w:t xml:space="preserve"> the news conference</w:t>
              </w:r>
            </w:hyperlink>
          </w:p>
          <w:p w14:paraId="7DC0C4FA" w14:textId="77777777" w:rsidR="00D8736A" w:rsidRPr="00D8736A" w:rsidRDefault="00D8736A" w:rsidP="00D8736A">
            <w:pPr>
              <w:spacing w:after="0" w:line="240" w:lineRule="auto"/>
              <w:rPr>
                <w:rFonts w:ascii="Arial" w:eastAsia="Times New Roman" w:hAnsi="Arial" w:cs="Arial"/>
                <w:color w:val="363535"/>
                <w:lang w:val="en-US" w:bidi="pa-IN"/>
              </w:rPr>
            </w:pPr>
            <w:r w:rsidRPr="00D8736A">
              <w:rPr>
                <w:rFonts w:ascii="Arial" w:eastAsia="Times New Roman" w:hAnsi="Arial" w:cs="Arial"/>
                <w:color w:val="363535"/>
                <w:lang w:val="en-US" w:bidi="pa-IN"/>
              </w:rPr>
              <w:br/>
            </w:r>
          </w:p>
          <w:p w14:paraId="6751A361" w14:textId="77777777" w:rsidR="00D8736A" w:rsidRPr="00D8736A" w:rsidRDefault="00D8736A" w:rsidP="00D8736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8736A">
              <w:rPr>
                <w:rFonts w:ascii="Arial" w:eastAsia="Times New Roman" w:hAnsi="Arial" w:cs="Arial"/>
                <w:b/>
                <w:bCs/>
                <w:color w:val="363535"/>
                <w:sz w:val="36"/>
                <w:szCs w:val="36"/>
                <w:lang w:val="en-US" w:bidi="pa-IN"/>
              </w:rPr>
              <w:lastRenderedPageBreak/>
              <w:t>Media inquiries</w:t>
            </w:r>
          </w:p>
          <w:p w14:paraId="41F5A41E" w14:textId="77777777" w:rsidR="00D8736A" w:rsidRPr="00D8736A" w:rsidRDefault="00D8736A" w:rsidP="00D8736A">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Sam.Blackett@gov.ab.ca" w:history="1">
              <w:r w:rsidRPr="00D8736A">
                <w:rPr>
                  <w:rFonts w:ascii="Arial" w:eastAsia="Times New Roman" w:hAnsi="Arial" w:cs="Arial"/>
                  <w:b/>
                  <w:bCs/>
                  <w:color w:val="0082C7"/>
                  <w:sz w:val="27"/>
                  <w:szCs w:val="27"/>
                  <w:u w:val="single"/>
                  <w:bdr w:val="none" w:sz="0" w:space="0" w:color="auto" w:frame="1"/>
                  <w:lang w:val="en-US" w:bidi="pa-IN"/>
                </w:rPr>
                <w:t>Sam Blackett</w:t>
              </w:r>
            </w:hyperlink>
          </w:p>
          <w:p w14:paraId="07A5F19D" w14:textId="77777777" w:rsidR="00D8736A" w:rsidRPr="00D8736A" w:rsidRDefault="00D8736A" w:rsidP="00D8736A">
            <w:pPr>
              <w:spacing w:after="0" w:line="240" w:lineRule="auto"/>
              <w:rPr>
                <w:rFonts w:ascii="Arial" w:eastAsia="Times New Roman" w:hAnsi="Arial" w:cs="Arial"/>
                <w:color w:val="363535"/>
                <w:lang w:val="en-US" w:bidi="pa-IN"/>
              </w:rPr>
            </w:pPr>
            <w:r w:rsidRPr="00D8736A">
              <w:rPr>
                <w:rFonts w:ascii="Arial" w:eastAsia="Times New Roman" w:hAnsi="Arial" w:cs="Arial"/>
                <w:color w:val="363535"/>
                <w:lang w:val="en-US" w:bidi="pa-IN"/>
              </w:rPr>
              <w:t>587-589-6048</w:t>
            </w:r>
            <w:r w:rsidRPr="00D8736A">
              <w:rPr>
                <w:rFonts w:ascii="Arial" w:eastAsia="Times New Roman" w:hAnsi="Arial" w:cs="Arial"/>
                <w:color w:val="363535"/>
                <w:lang w:val="en-US" w:bidi="pa-IN"/>
              </w:rPr>
              <w:br/>
              <w:t>Press Secretary, Office of the Premier</w:t>
            </w:r>
          </w:p>
          <w:p w14:paraId="0432B7EE" w14:textId="77777777" w:rsidR="00D8736A" w:rsidRPr="00D8736A" w:rsidRDefault="00D8736A" w:rsidP="00D8736A">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Amber.Edgerton@gov.ab.ca" w:history="1">
              <w:r w:rsidRPr="00D8736A">
                <w:rPr>
                  <w:rFonts w:ascii="Arial" w:eastAsia="Times New Roman" w:hAnsi="Arial" w:cs="Arial"/>
                  <w:b/>
                  <w:bCs/>
                  <w:color w:val="0082C7"/>
                  <w:sz w:val="27"/>
                  <w:szCs w:val="27"/>
                  <w:u w:val="single"/>
                  <w:bdr w:val="none" w:sz="0" w:space="0" w:color="auto" w:frame="1"/>
                  <w:lang w:val="en-US" w:bidi="pa-IN"/>
                </w:rPr>
                <w:t>Amber Edgerton</w:t>
              </w:r>
            </w:hyperlink>
          </w:p>
          <w:p w14:paraId="28C6D92A" w14:textId="77777777" w:rsidR="00D8736A" w:rsidRPr="00D8736A" w:rsidRDefault="00D8736A" w:rsidP="00D8736A">
            <w:pPr>
              <w:spacing w:after="0" w:line="240" w:lineRule="auto"/>
              <w:rPr>
                <w:rFonts w:ascii="Arial" w:eastAsia="Times New Roman" w:hAnsi="Arial" w:cs="Arial"/>
                <w:color w:val="363535"/>
                <w:lang w:val="en-US" w:bidi="pa-IN"/>
              </w:rPr>
            </w:pPr>
            <w:r w:rsidRPr="00D8736A">
              <w:rPr>
                <w:rFonts w:ascii="Arial" w:eastAsia="Times New Roman" w:hAnsi="Arial" w:cs="Arial"/>
                <w:color w:val="363535"/>
                <w:lang w:val="en-US" w:bidi="pa-IN"/>
              </w:rPr>
              <w:t>780-222-6113</w:t>
            </w:r>
            <w:r w:rsidRPr="00D8736A">
              <w:rPr>
                <w:rFonts w:ascii="Arial" w:eastAsia="Times New Roman" w:hAnsi="Arial" w:cs="Arial"/>
                <w:color w:val="363535"/>
                <w:lang w:val="en-US" w:bidi="pa-IN"/>
              </w:rPr>
              <w:br/>
              <w:t>Press Secretary, Assisted Living and Social Services</w:t>
            </w:r>
          </w:p>
        </w:tc>
      </w:tr>
      <w:tr w:rsidR="00D8736A" w:rsidRPr="00D8736A" w14:paraId="133FE8E6" w14:textId="77777777">
        <w:trPr>
          <w:tblCellSpacing w:w="0" w:type="dxa"/>
          <w:jc w:val="center"/>
        </w:trPr>
        <w:tc>
          <w:tcPr>
            <w:tcW w:w="0" w:type="auto"/>
            <w:shd w:val="clear" w:color="auto" w:fill="FFFFFF"/>
            <w:vAlign w:val="center"/>
            <w:hideMark/>
          </w:tcPr>
          <w:p w14:paraId="7E014EFB" w14:textId="77777777" w:rsidR="00D8736A" w:rsidRPr="00D8736A" w:rsidRDefault="00D8736A" w:rsidP="00D8736A">
            <w:pPr>
              <w:spacing w:after="0" w:line="240" w:lineRule="auto"/>
              <w:rPr>
                <w:rFonts w:ascii="Arial" w:eastAsia="Times New Roman" w:hAnsi="Arial" w:cs="Arial"/>
                <w:color w:val="363535"/>
                <w:lang w:val="en-US" w:bidi="pa-IN"/>
              </w:rPr>
            </w:pPr>
          </w:p>
        </w:tc>
      </w:tr>
    </w:tbl>
    <w:p w14:paraId="22F4FB1B" w14:textId="1643B368" w:rsidR="0034582D" w:rsidRPr="0034582D" w:rsidRDefault="0034582D" w:rsidP="00D8736A"/>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FB20" w14:textId="77777777" w:rsidR="00BD12A1" w:rsidRDefault="00BD12A1" w:rsidP="00BD12A1">
      <w:pPr>
        <w:spacing w:after="0" w:line="240" w:lineRule="auto"/>
      </w:pPr>
      <w:r>
        <w:separator/>
      </w:r>
    </w:p>
  </w:endnote>
  <w:endnote w:type="continuationSeparator" w:id="0">
    <w:p w14:paraId="22F4FB2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FB2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2F4FB23" wp14:editId="22F4FB2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4FB2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F4FB2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2F4FB2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FB1E" w14:textId="77777777" w:rsidR="00BD12A1" w:rsidRDefault="00BD12A1" w:rsidP="00BD12A1">
      <w:pPr>
        <w:spacing w:after="0" w:line="240" w:lineRule="auto"/>
      </w:pPr>
      <w:r>
        <w:separator/>
      </w:r>
    </w:p>
  </w:footnote>
  <w:footnote w:type="continuationSeparator" w:id="0">
    <w:p w14:paraId="22F4FB1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922"/>
    <w:multiLevelType w:val="multilevel"/>
    <w:tmpl w:val="CE1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D09B7"/>
    <w:multiLevelType w:val="multilevel"/>
    <w:tmpl w:val="AF5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35D60"/>
    <w:multiLevelType w:val="multilevel"/>
    <w:tmpl w:val="D2824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E5C38"/>
    <w:multiLevelType w:val="multilevel"/>
    <w:tmpl w:val="141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97778">
    <w:abstractNumId w:val="7"/>
  </w:num>
  <w:num w:numId="2" w16cid:durableId="1368068952">
    <w:abstractNumId w:val="3"/>
  </w:num>
  <w:num w:numId="3" w16cid:durableId="1981032442">
    <w:abstractNumId w:val="5"/>
  </w:num>
  <w:num w:numId="4" w16cid:durableId="1047486971">
    <w:abstractNumId w:val="1"/>
  </w:num>
  <w:num w:numId="5" w16cid:durableId="769667753">
    <w:abstractNumId w:val="2"/>
  </w:num>
  <w:num w:numId="6" w16cid:durableId="1608929521">
    <w:abstractNumId w:val="4"/>
  </w:num>
  <w:num w:numId="7" w16cid:durableId="210070300">
    <w:abstractNumId w:val="0"/>
  </w:num>
  <w:num w:numId="8" w16cid:durableId="393550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8736A"/>
    <w:rsid w:val="00DE465A"/>
    <w:rsid w:val="00E95EDD"/>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4FB1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pVlUS3MzdBhDq4SZe16vQ%3D?nativeVersion=1.2025.1208.200" TargetMode="External"/><Relationship Id="rId13" Type="http://schemas.openxmlformats.org/officeDocument/2006/relationships/hyperlink" Target="https://can01.safelinks.protection.outlook.com/?url=https%3A%2F%2Fwww.youtube.com%2Flive%2F5Cc1fqfwxiM&amp;data=05%7C02%7CAmandeep.Sidhu%40gov.ab.ca%7C55ddcc03f9ad4b58728708de383cd693%7C2bb51c06af9b42c58bf53c3b7b10850b%7C0%7C0%7C639010031122680092%7CUnknown%7CTWFpbGZsb3d8eyJFbXB0eU1hcGkiOnRydWUsIlYiOiIwLjAuMDAwMCIsIlAiOiJXaW4zMiIsIkFOIjoiTWFpbCIsIldUIjoyfQ%3D%3D%7C0%7C%7C%7C&amp;sdata=ytE%2Fa8DWBofox7kBp98CLgVPt2AhLYWVDdgHFWLCae8%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523822E5F401-DD10-5662-39768D716729F28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5187EE2FB823-EF6B-CB2B-96D5A5428DF0F4DB" TargetMode="External"/><Relationship Id="rId5" Type="http://schemas.openxmlformats.org/officeDocument/2006/relationships/footnotes" Target="footnotes.xml"/><Relationship Id="rId15" Type="http://schemas.openxmlformats.org/officeDocument/2006/relationships/hyperlink" Target="mailto:Amber.Edgerton@gov.ab.ca" TargetMode="External"/><Relationship Id="rId10" Type="http://schemas.openxmlformats.org/officeDocument/2006/relationships/hyperlink" Target="https://www.alberta.ca/release.cfm?xID=938626F27BAA3-AA51-D138-4D72C765E2954CEA" TargetMode="External"/><Relationship Id="rId4" Type="http://schemas.openxmlformats.org/officeDocument/2006/relationships/webSettings" Target="webSettings.xml"/><Relationship Id="rId9" Type="http://schemas.openxmlformats.org/officeDocument/2006/relationships/hyperlink" Target="https://www.alberta.ca/release.cfm?xID=9271337AC9247-F1EC-2DDC-3EF9CA28BD37C27C" TargetMode="External"/><Relationship Id="rId14" Type="http://schemas.openxmlformats.org/officeDocument/2006/relationships/hyperlink" Target="mailto:Sam.Blackett@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