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0800"/>
      </w:tblGrid>
      <w:tr w:rsidR="00930B36" w:rsidRPr="00930B36" w14:paraId="1C1D5405" w14:textId="77777777" w:rsidTr="00930B36">
        <w:trPr>
          <w:tblCellSpacing w:w="0" w:type="dxa"/>
          <w:jc w:val="center"/>
        </w:trPr>
        <w:tc>
          <w:tcPr>
            <w:tcW w:w="0" w:type="auto"/>
            <w:shd w:val="clear" w:color="auto" w:fill="FFFFFF"/>
            <w:vAlign w:val="center"/>
            <w:hideMark/>
          </w:tcPr>
          <w:p w14:paraId="388EE9DC" w14:textId="77777777" w:rsidR="00930B36" w:rsidRPr="00930B36" w:rsidRDefault="00930B36" w:rsidP="00930B36">
            <w:pPr>
              <w:spacing w:before="100" w:beforeAutospacing="1" w:after="100" w:afterAutospacing="1" w:line="420" w:lineRule="atLeast"/>
              <w:outlineLvl w:val="0"/>
              <w:rPr>
                <w:rFonts w:eastAsia="Times New Roman" w:cs="Arial"/>
                <w:b/>
                <w:bCs/>
                <w:color w:val="363535"/>
                <w:kern w:val="36"/>
                <w:sz w:val="48"/>
                <w:szCs w:val="48"/>
                <w:lang w:val="en-US" w:bidi="pa-IN"/>
              </w:rPr>
            </w:pPr>
            <w:r w:rsidRPr="00930B36">
              <w:rPr>
                <w:rFonts w:eastAsia="Times New Roman" w:cs="Arial"/>
                <w:b/>
                <w:bCs/>
                <w:color w:val="363535"/>
                <w:kern w:val="36"/>
                <w:sz w:val="48"/>
                <w:szCs w:val="48"/>
                <w:lang w:val="en-US" w:bidi="pa-IN"/>
              </w:rPr>
              <w:t>Office of the Information and Privacy Commissioner publishes report to provincial government on how to develop a framework governing use of artificial intelligence (AI) in Alberta</w:t>
            </w:r>
          </w:p>
          <w:p w14:paraId="5DAE732A" w14:textId="77777777" w:rsidR="00930B36" w:rsidRPr="00930B36" w:rsidRDefault="00930B36" w:rsidP="00930B36">
            <w:pPr>
              <w:spacing w:after="0" w:line="240" w:lineRule="auto"/>
              <w:rPr>
                <w:rFonts w:eastAsia="Times New Roman" w:cs="Arial"/>
                <w:color w:val="363535"/>
                <w:sz w:val="23"/>
                <w:szCs w:val="23"/>
                <w:lang w:val="en-US" w:bidi="pa-IN"/>
              </w:rPr>
            </w:pPr>
            <w:r w:rsidRPr="00930B36">
              <w:rPr>
                <w:rFonts w:eastAsia="Times New Roman" w:cs="Arial"/>
                <w:color w:val="363535"/>
                <w:sz w:val="23"/>
                <w:szCs w:val="23"/>
                <w:lang w:val="en-US" w:bidi="pa-IN"/>
              </w:rPr>
              <w:t xml:space="preserve">August 22, </w:t>
            </w:r>
            <w:proofErr w:type="gramStart"/>
            <w:r w:rsidRPr="00930B36">
              <w:rPr>
                <w:rFonts w:eastAsia="Times New Roman" w:cs="Arial"/>
                <w:color w:val="363535"/>
                <w:sz w:val="23"/>
                <w:szCs w:val="23"/>
                <w:lang w:val="en-US" w:bidi="pa-IN"/>
              </w:rPr>
              <w:t>2025</w:t>
            </w:r>
            <w:proofErr w:type="gramEnd"/>
            <w:r w:rsidRPr="00930B36">
              <w:rPr>
                <w:rFonts w:eastAsia="Times New Roman" w:cs="Arial"/>
                <w:color w:val="363535"/>
                <w:sz w:val="23"/>
                <w:szCs w:val="23"/>
                <w:lang w:val="en-US" w:bidi="pa-IN"/>
              </w:rPr>
              <w:t xml:space="preserve"> </w:t>
            </w:r>
            <w:hyperlink w:anchor="media-contacts" w:history="1">
              <w:r w:rsidRPr="00930B36">
                <w:rPr>
                  <w:rFonts w:eastAsia="Times New Roman" w:cs="Arial"/>
                  <w:color w:val="0082C7"/>
                  <w:sz w:val="23"/>
                  <w:szCs w:val="23"/>
                  <w:lang w:val="en-US" w:bidi="pa-IN"/>
                </w:rPr>
                <w:t>Media inquiries</w:t>
              </w:r>
            </w:hyperlink>
          </w:p>
          <w:p w14:paraId="0884EEB9" w14:textId="77777777" w:rsidR="00930B36" w:rsidRPr="00930B36" w:rsidRDefault="00930B36" w:rsidP="00930B36">
            <w:pPr>
              <w:spacing w:before="100" w:beforeAutospacing="1" w:after="100" w:afterAutospacing="1" w:line="341" w:lineRule="atLeast"/>
              <w:rPr>
                <w:rFonts w:eastAsia="Aptos" w:cs="Arial"/>
                <w:color w:val="363535"/>
                <w:sz w:val="38"/>
                <w:szCs w:val="38"/>
                <w:lang w:val="en-US" w:bidi="pa-IN"/>
              </w:rPr>
            </w:pPr>
            <w:r w:rsidRPr="00930B36">
              <w:rPr>
                <w:rFonts w:eastAsia="Aptos" w:cs="Arial"/>
                <w:color w:val="363535"/>
                <w:sz w:val="38"/>
                <w:szCs w:val="38"/>
                <w:lang w:val="en-US" w:bidi="pa-IN"/>
              </w:rPr>
              <w:t>Report includes offer to engage with government to assist in developing responsible AI governance and policy</w:t>
            </w:r>
          </w:p>
          <w:p w14:paraId="6EC6E83A" w14:textId="77777777" w:rsidR="00930B36" w:rsidRPr="00930B36" w:rsidRDefault="00930B36" w:rsidP="00930B36">
            <w:pPr>
              <w:spacing w:before="100" w:beforeAutospacing="1" w:after="100" w:afterAutospacing="1" w:line="348" w:lineRule="atLeast"/>
              <w:rPr>
                <w:rFonts w:eastAsia="Aptos" w:cs="Arial"/>
                <w:color w:val="363535"/>
                <w:sz w:val="25"/>
                <w:szCs w:val="25"/>
                <w:lang w:val="en-US" w:bidi="pa-IN"/>
              </w:rPr>
            </w:pPr>
            <w:r w:rsidRPr="00930B36">
              <w:rPr>
                <w:rFonts w:eastAsia="Aptos" w:cs="Arial"/>
                <w:color w:val="363535"/>
                <w:sz w:val="25"/>
                <w:szCs w:val="25"/>
                <w:lang w:val="en-US" w:bidi="pa-IN"/>
              </w:rPr>
              <w:t xml:space="preserve">The Office of the Information and Privacy Commissioner (OIPC) of Alberta has issued a </w:t>
            </w:r>
            <w:hyperlink r:id="rId11" w:history="1">
              <w:r w:rsidRPr="00930B36">
                <w:rPr>
                  <w:rFonts w:eastAsia="Aptos" w:cs="Arial"/>
                  <w:color w:val="0082C7"/>
                  <w:sz w:val="25"/>
                  <w:szCs w:val="25"/>
                  <w:lang w:val="en-US" w:bidi="pa-IN"/>
                </w:rPr>
                <w:t>report</w:t>
              </w:r>
            </w:hyperlink>
            <w:r w:rsidRPr="00930B36">
              <w:rPr>
                <w:rFonts w:eastAsia="Aptos" w:cs="Arial"/>
                <w:color w:val="363535"/>
                <w:sz w:val="25"/>
                <w:szCs w:val="25"/>
                <w:lang w:val="en-US" w:bidi="pa-IN"/>
              </w:rPr>
              <w:t xml:space="preserve"> which summarizes for the Government of Alberta considerations and recommendations for a legal and policy framework to regulate the use of artificial intelligence (AI) in the province.</w:t>
            </w:r>
          </w:p>
          <w:p w14:paraId="5FC7DBAD" w14:textId="77777777" w:rsidR="00930B36" w:rsidRPr="00930B36" w:rsidRDefault="00930B36" w:rsidP="00930B36">
            <w:pPr>
              <w:spacing w:before="100" w:beforeAutospacing="1" w:after="100" w:afterAutospacing="1" w:line="348" w:lineRule="atLeast"/>
              <w:rPr>
                <w:rFonts w:eastAsia="Aptos" w:cs="Arial"/>
                <w:color w:val="363535"/>
                <w:sz w:val="25"/>
                <w:szCs w:val="25"/>
                <w:lang w:val="en-US" w:bidi="pa-IN"/>
              </w:rPr>
            </w:pPr>
            <w:r w:rsidRPr="00930B36">
              <w:rPr>
                <w:rFonts w:eastAsia="Aptos" w:cs="Arial"/>
                <w:color w:val="363535"/>
                <w:sz w:val="25"/>
                <w:szCs w:val="25"/>
                <w:lang w:val="en-US" w:bidi="pa-IN"/>
              </w:rPr>
              <w:t xml:space="preserve">While participating in recent reviews of the </w:t>
            </w:r>
            <w:r w:rsidRPr="00930B36">
              <w:rPr>
                <w:rFonts w:eastAsia="Aptos" w:cs="Arial"/>
                <w:i/>
                <w:iCs/>
                <w:color w:val="363535"/>
                <w:sz w:val="25"/>
                <w:szCs w:val="25"/>
                <w:lang w:val="en-US" w:bidi="pa-IN"/>
              </w:rPr>
              <w:t>Freedom of Information and Protection of Privacy Act</w:t>
            </w:r>
            <w:r w:rsidRPr="00930B36">
              <w:rPr>
                <w:rFonts w:eastAsia="Aptos" w:cs="Arial"/>
                <w:color w:val="363535"/>
                <w:sz w:val="25"/>
                <w:szCs w:val="25"/>
                <w:lang w:val="en-US" w:bidi="pa-IN"/>
              </w:rPr>
              <w:t xml:space="preserve"> (FOIP Act) and the </w:t>
            </w:r>
            <w:r w:rsidRPr="00930B36">
              <w:rPr>
                <w:rFonts w:eastAsia="Aptos" w:cs="Arial"/>
                <w:i/>
                <w:iCs/>
                <w:color w:val="363535"/>
                <w:sz w:val="25"/>
                <w:szCs w:val="25"/>
                <w:lang w:val="en-US" w:bidi="pa-IN"/>
              </w:rPr>
              <w:t>Personal Information Protection Act</w:t>
            </w:r>
            <w:r w:rsidRPr="00930B36">
              <w:rPr>
                <w:rFonts w:eastAsia="Aptos" w:cs="Arial"/>
                <w:color w:val="363535"/>
                <w:sz w:val="25"/>
                <w:szCs w:val="25"/>
                <w:lang w:val="en-US" w:bidi="pa-IN"/>
              </w:rPr>
              <w:t xml:space="preserve"> (PIPA), and while working with the Alberta government during its drafting of the </w:t>
            </w:r>
            <w:r w:rsidRPr="00930B36">
              <w:rPr>
                <w:rFonts w:eastAsia="Aptos" w:cs="Arial"/>
                <w:i/>
                <w:iCs/>
                <w:color w:val="363535"/>
                <w:sz w:val="25"/>
                <w:szCs w:val="25"/>
                <w:lang w:val="en-US" w:bidi="pa-IN"/>
              </w:rPr>
              <w:t>Protection of Privacy Act</w:t>
            </w:r>
            <w:r w:rsidRPr="00930B36">
              <w:rPr>
                <w:rFonts w:eastAsia="Aptos" w:cs="Arial"/>
                <w:color w:val="363535"/>
                <w:sz w:val="25"/>
                <w:szCs w:val="25"/>
                <w:lang w:val="en-US" w:bidi="pa-IN"/>
              </w:rPr>
              <w:t xml:space="preserve"> (POPA) and regulations, the OIPC considered what would be necessary to facilitate the responsible use of AI in Alberta. </w:t>
            </w:r>
            <w:proofErr w:type="gramStart"/>
            <w:r w:rsidRPr="00930B36">
              <w:rPr>
                <w:rFonts w:eastAsia="Aptos" w:cs="Arial"/>
                <w:color w:val="363535"/>
                <w:sz w:val="25"/>
                <w:szCs w:val="25"/>
                <w:lang w:val="en-US" w:bidi="pa-IN"/>
              </w:rPr>
              <w:t>Subsequent to</w:t>
            </w:r>
            <w:proofErr w:type="gramEnd"/>
            <w:r w:rsidRPr="00930B36">
              <w:rPr>
                <w:rFonts w:eastAsia="Aptos" w:cs="Arial"/>
                <w:color w:val="363535"/>
                <w:sz w:val="25"/>
                <w:szCs w:val="25"/>
                <w:lang w:val="en-US" w:bidi="pa-IN"/>
              </w:rPr>
              <w:t xml:space="preserve"> that, the OIPC compiled a document for consideration by the Government of Alberta that focuses solely on the regulation of AI. Published today on the OIPC website, the document sets out recommendations for a legal and policy framework that would facilitate responsible innovation through use of AI, along with adequate protection for Albertans relating to their privacy and other fundamental human rights.</w:t>
            </w:r>
          </w:p>
          <w:p w14:paraId="11435730" w14:textId="77777777" w:rsidR="00930B36" w:rsidRPr="00930B36" w:rsidRDefault="00930B36" w:rsidP="00930B36">
            <w:pPr>
              <w:spacing w:before="100" w:beforeAutospacing="1" w:after="100" w:afterAutospacing="1" w:line="348" w:lineRule="atLeast"/>
              <w:rPr>
                <w:rFonts w:eastAsia="Aptos" w:cs="Arial"/>
                <w:color w:val="363535"/>
                <w:sz w:val="25"/>
                <w:szCs w:val="25"/>
                <w:lang w:val="en-US" w:bidi="pa-IN"/>
              </w:rPr>
            </w:pPr>
            <w:r w:rsidRPr="00930B36">
              <w:rPr>
                <w:rFonts w:eastAsia="Aptos" w:cs="Arial"/>
                <w:color w:val="363535"/>
                <w:sz w:val="25"/>
                <w:szCs w:val="25"/>
                <w:lang w:val="en-US" w:bidi="pa-IN"/>
              </w:rPr>
              <w:t xml:space="preserve">“It is our position that Alberta could benefit from a standalone law to regulate AI in the province, which would assist in building trust in the use of AI,” said Information and Privacy Commissioner Diane McLeod. “AI use is rapidly advancing in Alberta, and as we have repeatedly stated in the past, the OIPC supports the responsible use of AI in Alberta because we recognize that, although there are risks to its use, there are many benefits that can be realized, including improving quality of public services and enhancing the delivery of health care. However, </w:t>
            </w:r>
            <w:proofErr w:type="gramStart"/>
            <w:r w:rsidRPr="00930B36">
              <w:rPr>
                <w:rFonts w:eastAsia="Aptos" w:cs="Arial"/>
                <w:color w:val="363535"/>
                <w:sz w:val="25"/>
                <w:szCs w:val="25"/>
                <w:lang w:val="en-US" w:bidi="pa-IN"/>
              </w:rPr>
              <w:t>in order to</w:t>
            </w:r>
            <w:proofErr w:type="gramEnd"/>
            <w:r w:rsidRPr="00930B36">
              <w:rPr>
                <w:rFonts w:eastAsia="Aptos" w:cs="Arial"/>
                <w:color w:val="363535"/>
                <w:sz w:val="25"/>
                <w:szCs w:val="25"/>
                <w:lang w:val="en-US" w:bidi="pa-IN"/>
              </w:rPr>
              <w:t xml:space="preserve"> strike the right balance between protecting privacy and achieving these benefits, there must be a legal and policy framework that facilitates the development and use of AI while protecting the public.”</w:t>
            </w:r>
          </w:p>
          <w:p w14:paraId="5F749005" w14:textId="77777777" w:rsidR="00930B36" w:rsidRPr="00930B36" w:rsidRDefault="00930B36" w:rsidP="00930B36">
            <w:pPr>
              <w:spacing w:before="100" w:beforeAutospacing="1" w:after="100" w:afterAutospacing="1" w:line="348" w:lineRule="atLeast"/>
              <w:rPr>
                <w:rFonts w:eastAsia="Aptos" w:cs="Arial"/>
                <w:color w:val="363535"/>
                <w:sz w:val="25"/>
                <w:szCs w:val="25"/>
                <w:lang w:val="en-US" w:bidi="pa-IN"/>
              </w:rPr>
            </w:pPr>
            <w:r w:rsidRPr="00930B36">
              <w:rPr>
                <w:rFonts w:eastAsia="Aptos" w:cs="Arial"/>
                <w:color w:val="363535"/>
                <w:sz w:val="25"/>
                <w:szCs w:val="25"/>
                <w:lang w:val="en-US" w:bidi="pa-IN"/>
              </w:rPr>
              <w:lastRenderedPageBreak/>
              <w:t>In July, the OIPC shared the AI report with the Government of Alberta and offered to work with government and representatives from the health and private sector on the development of such a framework.</w:t>
            </w:r>
          </w:p>
          <w:p w14:paraId="15C609E1" w14:textId="77777777" w:rsidR="00930B36" w:rsidRPr="00930B36" w:rsidRDefault="00930B36" w:rsidP="00930B36">
            <w:pPr>
              <w:spacing w:before="100" w:beforeAutospacing="1" w:after="100" w:afterAutospacing="1" w:line="348" w:lineRule="atLeast"/>
              <w:rPr>
                <w:rFonts w:eastAsia="Aptos" w:cs="Arial"/>
                <w:color w:val="363535"/>
                <w:sz w:val="25"/>
                <w:szCs w:val="25"/>
                <w:lang w:val="en-US" w:bidi="pa-IN"/>
              </w:rPr>
            </w:pPr>
            <w:r w:rsidRPr="00930B36">
              <w:rPr>
                <w:rFonts w:eastAsia="Aptos" w:cs="Arial"/>
                <w:color w:val="363535"/>
                <w:sz w:val="25"/>
                <w:szCs w:val="25"/>
                <w:lang w:val="en-US" w:bidi="pa-IN"/>
              </w:rPr>
              <w:t>“I was pleased to receive a response from the Minister of Technology and Innovation, Nate Glubish, who thanked us for our engagement with government on this matter and noted our comments would be carefully considered,” added McLeod. “We look forward to further discussions with the minister and his team on the future of AI regulation in the province.”</w:t>
            </w:r>
          </w:p>
          <w:p w14:paraId="6975AC17" w14:textId="77777777" w:rsidR="00930B36" w:rsidRPr="00930B36" w:rsidRDefault="00930B36" w:rsidP="00930B36">
            <w:pPr>
              <w:spacing w:before="100" w:beforeAutospacing="1" w:after="100" w:afterAutospacing="1" w:line="348" w:lineRule="atLeast"/>
              <w:rPr>
                <w:rFonts w:eastAsia="Aptos" w:cs="Arial"/>
                <w:color w:val="363535"/>
                <w:sz w:val="25"/>
                <w:szCs w:val="25"/>
                <w:lang w:val="en-US" w:bidi="pa-IN"/>
              </w:rPr>
            </w:pPr>
            <w:r w:rsidRPr="00930B36">
              <w:rPr>
                <w:rFonts w:eastAsia="Aptos" w:cs="Arial"/>
                <w:color w:val="363535"/>
                <w:sz w:val="25"/>
                <w:szCs w:val="25"/>
                <w:lang w:val="en-US" w:bidi="pa-IN"/>
              </w:rPr>
              <w:t>The letter from Minister Glubish indicated the government’s recognition of the transformative potential of AI, as well as the risks associated with its misuse. It also noted the government’s commitment to explore “effective regulatory approaches that protect Albertans while enabling the responsible use of AI across the public and private sectors.”</w:t>
            </w:r>
          </w:p>
          <w:p w14:paraId="6257E6C3" w14:textId="77777777" w:rsidR="00930B36" w:rsidRPr="00930B36" w:rsidRDefault="00930B36" w:rsidP="00930B36">
            <w:pPr>
              <w:spacing w:before="100" w:beforeAutospacing="1" w:after="100" w:afterAutospacing="1" w:line="348" w:lineRule="atLeast"/>
              <w:rPr>
                <w:rFonts w:eastAsia="Aptos" w:cs="Arial"/>
                <w:color w:val="363535"/>
                <w:sz w:val="25"/>
                <w:szCs w:val="25"/>
                <w:lang w:val="en-US" w:bidi="pa-IN"/>
              </w:rPr>
            </w:pPr>
            <w:r w:rsidRPr="00930B36">
              <w:rPr>
                <w:rFonts w:eastAsia="Aptos" w:cs="Arial"/>
                <w:color w:val="363535"/>
                <w:sz w:val="25"/>
                <w:szCs w:val="25"/>
                <w:lang w:val="en-US" w:bidi="pa-IN"/>
              </w:rPr>
              <w:t xml:space="preserve">“A stand-alone AI law in Alberta should reflect international standards set out in law and policy documents in other jurisdictions and should also be customized to the unique context of Albertan values and industries,” said McLeod. “That said, AI legislation alone is not enough to sufficiently regulate all the impacts of AI. An AI law must work in conjunction with appropriate policies and principles, and with other laws, including the criminal code and privacy laws that must be continually modernized. The latter is a critical aspect to consider in Alberta, as we expect amendments to PIPA and the </w:t>
            </w:r>
            <w:r w:rsidRPr="00930B36">
              <w:rPr>
                <w:rFonts w:eastAsia="Aptos" w:cs="Arial"/>
                <w:i/>
                <w:iCs/>
                <w:color w:val="363535"/>
                <w:sz w:val="25"/>
                <w:szCs w:val="25"/>
                <w:lang w:val="en-US" w:bidi="pa-IN"/>
              </w:rPr>
              <w:t>Health Information Act</w:t>
            </w:r>
            <w:r w:rsidRPr="00930B36">
              <w:rPr>
                <w:rFonts w:eastAsia="Aptos" w:cs="Arial"/>
                <w:color w:val="363535"/>
                <w:sz w:val="25"/>
                <w:szCs w:val="25"/>
                <w:lang w:val="en-US" w:bidi="pa-IN"/>
              </w:rPr>
              <w:t xml:space="preserve"> </w:t>
            </w:r>
            <w:proofErr w:type="gramStart"/>
            <w:r w:rsidRPr="00930B36">
              <w:rPr>
                <w:rFonts w:eastAsia="Aptos" w:cs="Arial"/>
                <w:color w:val="363535"/>
                <w:sz w:val="25"/>
                <w:szCs w:val="25"/>
                <w:lang w:val="en-US" w:bidi="pa-IN"/>
              </w:rPr>
              <w:t>in the near future</w:t>
            </w:r>
            <w:proofErr w:type="gramEnd"/>
            <w:r w:rsidRPr="00930B36">
              <w:rPr>
                <w:rFonts w:eastAsia="Aptos" w:cs="Arial"/>
                <w:color w:val="363535"/>
                <w:sz w:val="25"/>
                <w:szCs w:val="25"/>
                <w:lang w:val="en-US" w:bidi="pa-IN"/>
              </w:rPr>
              <w:t>.”</w:t>
            </w:r>
          </w:p>
          <w:p w14:paraId="73146985" w14:textId="7EB3670C" w:rsidR="00930B36" w:rsidRPr="00930B36" w:rsidRDefault="00930B36" w:rsidP="00930B36">
            <w:pPr>
              <w:spacing w:before="100" w:beforeAutospacing="1" w:after="100" w:afterAutospacing="1" w:line="348" w:lineRule="atLeast"/>
              <w:rPr>
                <w:rFonts w:eastAsia="Aptos" w:cs="Arial"/>
                <w:color w:val="363535"/>
                <w:sz w:val="25"/>
                <w:szCs w:val="25"/>
                <w:lang w:val="en-US" w:bidi="pa-IN"/>
              </w:rPr>
            </w:pPr>
            <w:r w:rsidRPr="00930B36">
              <w:rPr>
                <w:rFonts w:eastAsia="Aptos" w:cs="Arial"/>
                <w:color w:val="363535"/>
                <w:sz w:val="25"/>
                <w:szCs w:val="25"/>
                <w:lang w:val="en-US" w:bidi="pa-IN"/>
              </w:rPr>
              <w:t xml:space="preserve">Through the OIPC, the Information and Privacy Commissioner performs the responsibilities set out in Alberta’s access to information and privacy laws, the </w:t>
            </w:r>
            <w:r w:rsidRPr="00930B36">
              <w:rPr>
                <w:rFonts w:eastAsia="Aptos" w:cs="Arial"/>
                <w:i/>
                <w:iCs/>
                <w:color w:val="363535"/>
                <w:sz w:val="25"/>
                <w:szCs w:val="25"/>
                <w:lang w:val="en-US" w:bidi="pa-IN"/>
              </w:rPr>
              <w:t xml:space="preserve">Access to Information Act, </w:t>
            </w:r>
            <w:r w:rsidRPr="00930B36">
              <w:rPr>
                <w:rFonts w:eastAsia="Aptos" w:cs="Arial"/>
                <w:color w:val="363535"/>
                <w:sz w:val="25"/>
                <w:szCs w:val="25"/>
                <w:lang w:val="en-US" w:bidi="pa-IN"/>
              </w:rPr>
              <w:t xml:space="preserve">the </w:t>
            </w:r>
            <w:r w:rsidRPr="00930B36">
              <w:rPr>
                <w:rFonts w:eastAsia="Aptos" w:cs="Arial"/>
                <w:i/>
                <w:iCs/>
                <w:color w:val="363535"/>
                <w:sz w:val="25"/>
                <w:szCs w:val="25"/>
                <w:lang w:val="en-US" w:bidi="pa-IN"/>
              </w:rPr>
              <w:t xml:space="preserve">Protection of Privacy Act, </w:t>
            </w:r>
            <w:r w:rsidRPr="00930B36">
              <w:rPr>
                <w:rFonts w:eastAsia="Aptos" w:cs="Arial"/>
                <w:color w:val="363535"/>
                <w:sz w:val="25"/>
                <w:szCs w:val="25"/>
                <w:lang w:val="en-US" w:bidi="pa-IN"/>
              </w:rPr>
              <w:t>the</w:t>
            </w:r>
            <w:r w:rsidRPr="00930B36">
              <w:rPr>
                <w:rFonts w:eastAsia="Aptos" w:cs="Arial"/>
                <w:i/>
                <w:iCs/>
                <w:color w:val="363535"/>
                <w:sz w:val="25"/>
                <w:szCs w:val="25"/>
                <w:lang w:val="en-US" w:bidi="pa-IN"/>
              </w:rPr>
              <w:t xml:space="preserve"> Freedom of Information and Protection of Privacy Act</w:t>
            </w:r>
            <w:r w:rsidRPr="00930B36">
              <w:rPr>
                <w:rFonts w:eastAsia="Aptos" w:cs="Arial"/>
                <w:color w:val="363535"/>
                <w:sz w:val="25"/>
                <w:szCs w:val="25"/>
                <w:lang w:val="en-US" w:bidi="pa-IN"/>
              </w:rPr>
              <w:t xml:space="preserve"> during the transition period, the </w:t>
            </w:r>
            <w:r w:rsidRPr="00930B36">
              <w:rPr>
                <w:rFonts w:eastAsia="Aptos" w:cs="Arial"/>
                <w:i/>
                <w:iCs/>
                <w:color w:val="363535"/>
                <w:sz w:val="25"/>
                <w:szCs w:val="25"/>
                <w:lang w:val="en-US" w:bidi="pa-IN"/>
              </w:rPr>
              <w:t>Health Information Act</w:t>
            </w:r>
            <w:r w:rsidRPr="00930B36">
              <w:rPr>
                <w:rFonts w:eastAsia="Aptos" w:cs="Arial"/>
                <w:color w:val="363535"/>
                <w:sz w:val="25"/>
                <w:szCs w:val="25"/>
                <w:lang w:val="en-US" w:bidi="pa-IN"/>
              </w:rPr>
              <w:t xml:space="preserve">, and the </w:t>
            </w:r>
            <w:r w:rsidRPr="00930B36">
              <w:rPr>
                <w:rFonts w:eastAsia="Aptos" w:cs="Arial"/>
                <w:i/>
                <w:iCs/>
                <w:color w:val="363535"/>
                <w:sz w:val="25"/>
                <w:szCs w:val="25"/>
                <w:lang w:val="en-US" w:bidi="pa-IN"/>
              </w:rPr>
              <w:t>Personal Information Protection Act</w:t>
            </w:r>
            <w:r w:rsidRPr="00930B36">
              <w:rPr>
                <w:rFonts w:eastAsia="Aptos" w:cs="Arial"/>
                <w:color w:val="363535"/>
                <w:sz w:val="25"/>
                <w:szCs w:val="25"/>
                <w:lang w:val="en-US" w:bidi="pa-IN"/>
              </w:rPr>
              <w:t>.  The Commissioner operates independently of government.</w:t>
            </w:r>
          </w:p>
          <w:p w14:paraId="7121074D" w14:textId="77777777" w:rsidR="00930B36" w:rsidRPr="00930B36" w:rsidRDefault="00930B36" w:rsidP="00930B36">
            <w:pPr>
              <w:spacing w:before="100" w:beforeAutospacing="1" w:after="100" w:afterAutospacing="1" w:line="240" w:lineRule="auto"/>
              <w:outlineLvl w:val="1"/>
              <w:rPr>
                <w:rFonts w:eastAsia="Times New Roman" w:cs="Arial"/>
                <w:b/>
                <w:bCs/>
                <w:color w:val="363535"/>
                <w:sz w:val="36"/>
                <w:szCs w:val="36"/>
                <w:lang w:val="en-US" w:bidi="pa-IN"/>
              </w:rPr>
            </w:pPr>
            <w:r w:rsidRPr="00930B36">
              <w:rPr>
                <w:rFonts w:eastAsia="Times New Roman" w:cs="Arial"/>
                <w:b/>
                <w:bCs/>
                <w:color w:val="363535"/>
                <w:sz w:val="36"/>
                <w:szCs w:val="36"/>
                <w:lang w:val="en-US" w:bidi="pa-IN"/>
              </w:rPr>
              <w:t>Media inquiries</w:t>
            </w:r>
          </w:p>
          <w:p w14:paraId="1B221C12" w14:textId="77777777" w:rsidR="00930B36" w:rsidRPr="00930B36" w:rsidRDefault="00930B36" w:rsidP="00930B36">
            <w:pPr>
              <w:spacing w:before="100" w:beforeAutospacing="1" w:after="100" w:afterAutospacing="1" w:line="240" w:lineRule="auto"/>
              <w:outlineLvl w:val="2"/>
              <w:rPr>
                <w:rFonts w:eastAsia="Times New Roman" w:cs="Arial"/>
                <w:b/>
                <w:bCs/>
                <w:color w:val="363535"/>
                <w:sz w:val="27"/>
                <w:szCs w:val="27"/>
                <w:lang w:val="en-US" w:bidi="pa-IN"/>
              </w:rPr>
            </w:pPr>
            <w:hyperlink r:id="rId12" w:tgtFrame="_blank" w:history="1">
              <w:r w:rsidRPr="00930B36">
                <w:rPr>
                  <w:rFonts w:eastAsia="Times New Roman" w:cs="Arial"/>
                  <w:b/>
                  <w:bCs/>
                  <w:color w:val="0082C7"/>
                  <w:sz w:val="27"/>
                  <w:szCs w:val="27"/>
                  <w:lang w:val="en-US" w:bidi="pa-IN"/>
                </w:rPr>
                <w:t xml:space="preserve">Elaine Schiman </w:t>
              </w:r>
            </w:hyperlink>
          </w:p>
          <w:p w14:paraId="069BA533" w14:textId="77777777" w:rsidR="00930B36" w:rsidRPr="00930B36" w:rsidRDefault="00930B36" w:rsidP="00930B36">
            <w:pPr>
              <w:spacing w:after="0" w:line="240" w:lineRule="auto"/>
              <w:rPr>
                <w:rFonts w:eastAsia="Times New Roman" w:cs="Arial"/>
                <w:color w:val="363535"/>
                <w:sz w:val="23"/>
                <w:szCs w:val="23"/>
                <w:lang w:val="en-US" w:bidi="pa-IN"/>
              </w:rPr>
            </w:pPr>
            <w:r w:rsidRPr="00930B36">
              <w:rPr>
                <w:rFonts w:eastAsia="Times New Roman" w:cs="Arial"/>
                <w:color w:val="363535"/>
                <w:sz w:val="23"/>
                <w:szCs w:val="23"/>
                <w:lang w:val="en-US" w:bidi="pa-IN"/>
              </w:rPr>
              <w:t>587-983-8766</w:t>
            </w:r>
            <w:r w:rsidRPr="00930B36">
              <w:rPr>
                <w:rFonts w:eastAsia="Times New Roman" w:cs="Arial"/>
                <w:color w:val="363535"/>
                <w:sz w:val="23"/>
                <w:szCs w:val="23"/>
                <w:lang w:val="en-US" w:bidi="pa-IN"/>
              </w:rPr>
              <w:br/>
              <w:t>Office of the Information and Privacy Commissioner of Alberta</w:t>
            </w:r>
          </w:p>
        </w:tc>
      </w:tr>
      <w:tr w:rsidR="00930B36" w:rsidRPr="00930B36" w14:paraId="56E66996" w14:textId="77777777" w:rsidTr="00930B36">
        <w:trPr>
          <w:tblCellSpacing w:w="0" w:type="dxa"/>
          <w:jc w:val="center"/>
        </w:trPr>
        <w:tc>
          <w:tcPr>
            <w:tcW w:w="0" w:type="auto"/>
            <w:shd w:val="clear" w:color="auto" w:fill="FFFFFF"/>
            <w:vAlign w:val="center"/>
            <w:hideMark/>
          </w:tcPr>
          <w:p w14:paraId="2C2D0A07" w14:textId="77777777" w:rsidR="00930B36" w:rsidRPr="00930B36" w:rsidRDefault="00930B36" w:rsidP="00930B36">
            <w:pPr>
              <w:spacing w:after="0" w:line="240" w:lineRule="auto"/>
              <w:rPr>
                <w:rFonts w:eastAsia="Times New Roman" w:cs="Arial"/>
                <w:color w:val="363535"/>
                <w:sz w:val="23"/>
                <w:szCs w:val="23"/>
                <w:lang w:val="en-US" w:bidi="pa-IN"/>
              </w:rPr>
            </w:pPr>
            <w:r w:rsidRPr="00930B36">
              <w:rPr>
                <w:rFonts w:eastAsia="Times New Roman" w:cs="Arial"/>
                <w:color w:val="363535"/>
                <w:sz w:val="23"/>
                <w:szCs w:val="23"/>
                <w:lang w:val="en-US" w:bidi="pa-IN"/>
              </w:rPr>
              <w:lastRenderedPageBreak/>
              <w:t xml:space="preserve">This release is distributed by the Government of Alberta on behalf of the </w:t>
            </w:r>
            <w:hyperlink r:id="rId13" w:history="1">
              <w:r w:rsidRPr="00930B36">
                <w:rPr>
                  <w:rFonts w:eastAsia="Times New Roman" w:cs="Arial"/>
                  <w:color w:val="0082C7"/>
                  <w:sz w:val="23"/>
                  <w:szCs w:val="23"/>
                  <w:lang w:val="en-US" w:bidi="pa-IN"/>
                </w:rPr>
                <w:t>Office of the Information and Privacy Commissioner</w:t>
              </w:r>
            </w:hyperlink>
            <w:r w:rsidRPr="00930B36">
              <w:rPr>
                <w:rFonts w:eastAsia="Times New Roman" w:cs="Arial"/>
                <w:color w:val="363535"/>
                <w:sz w:val="23"/>
                <w:szCs w:val="23"/>
                <w:lang w:val="en-US" w:bidi="pa-IN"/>
              </w:rPr>
              <w:t>.</w:t>
            </w:r>
          </w:p>
        </w:tc>
      </w:tr>
    </w:tbl>
    <w:p w14:paraId="606D7E6D" w14:textId="77777777" w:rsidR="00930B36" w:rsidRPr="00930B36" w:rsidRDefault="00930B36" w:rsidP="00930B36">
      <w:pPr>
        <w:spacing w:after="0" w:line="240" w:lineRule="auto"/>
        <w:rPr>
          <w:rFonts w:eastAsia="Times New Roman" w:cs="Arial"/>
          <w:color w:val="363535"/>
          <w:szCs w:val="24"/>
          <w:lang w:val="en-US" w:bidi="pa-IN"/>
        </w:rPr>
      </w:pPr>
    </w:p>
    <w:p w14:paraId="24475F72" w14:textId="2AD621F8" w:rsidR="001B1E02" w:rsidRPr="00930B36" w:rsidRDefault="001B1E02" w:rsidP="00930B36"/>
    <w:sectPr w:rsidR="001B1E02" w:rsidRPr="00930B36" w:rsidSect="0048657D">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720" w:right="720" w:bottom="720" w:left="720" w:header="720" w:footer="720" w:gutter="108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5FC3" w14:textId="77777777" w:rsidR="001470BA" w:rsidRDefault="001470BA" w:rsidP="00EB0C3C">
      <w:pPr>
        <w:spacing w:after="0" w:line="240" w:lineRule="auto"/>
      </w:pPr>
      <w:r>
        <w:separator/>
      </w:r>
    </w:p>
  </w:endnote>
  <w:endnote w:type="continuationSeparator" w:id="0">
    <w:p w14:paraId="4A6FEC04" w14:textId="77777777" w:rsidR="001470BA" w:rsidRDefault="001470BA" w:rsidP="00EB0C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94940" w14:textId="662C9CC1" w:rsidR="00F627F0" w:rsidRDefault="00643EE9">
    <w:pPr>
      <w:pStyle w:val="Footer"/>
    </w:pPr>
    <w:r>
      <w:rPr>
        <w:noProof/>
      </w:rPr>
      <mc:AlternateContent>
        <mc:Choice Requires="wps">
          <w:drawing>
            <wp:anchor distT="0" distB="0" distL="0" distR="0" simplePos="0" relativeHeight="251659264" behindDoc="0" locked="0" layoutInCell="1" allowOverlap="1" wp14:anchorId="588674CC" wp14:editId="671E86F1">
              <wp:simplePos x="635" y="635"/>
              <wp:positionH relativeFrom="page">
                <wp:align>left</wp:align>
              </wp:positionH>
              <wp:positionV relativeFrom="page">
                <wp:align>bottom</wp:align>
              </wp:positionV>
              <wp:extent cx="443865" cy="443865"/>
              <wp:effectExtent l="0" t="0" r="2540" b="0"/>
              <wp:wrapNone/>
              <wp:docPr id="4" name="Text Box 4"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8674CC" id="_x0000_t202" coordsize="21600,21600" o:spt="202" path="m,l,21600r21600,l21600,xe">
              <v:stroke joinstyle="miter"/>
              <v:path gradientshapeok="t" o:connecttype="rect"/>
            </v:shapetype>
            <v:shape id="Text Box 4" o:spid="_x0000_s1027" type="#_x0000_t202" alt="Classificatio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7343FD11" w14:textId="12507AE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C1A03" w14:textId="3FF25FC3" w:rsidR="00F16F4D" w:rsidRDefault="00643EE9">
    <w:pPr>
      <w:pStyle w:val="Footer"/>
    </w:pPr>
    <w:r>
      <w:rPr>
        <w:noProof/>
      </w:rPr>
      <mc:AlternateContent>
        <mc:Choice Requires="wps">
          <w:drawing>
            <wp:anchor distT="0" distB="0" distL="0" distR="0" simplePos="0" relativeHeight="251660288" behindDoc="0" locked="0" layoutInCell="1" allowOverlap="1" wp14:anchorId="505080EC" wp14:editId="22858A81">
              <wp:simplePos x="457200" y="9429750"/>
              <wp:positionH relativeFrom="page">
                <wp:align>left</wp:align>
              </wp:positionH>
              <wp:positionV relativeFrom="page">
                <wp:align>bottom</wp:align>
              </wp:positionV>
              <wp:extent cx="443865" cy="443865"/>
              <wp:effectExtent l="0" t="0" r="2540" b="0"/>
              <wp:wrapNone/>
              <wp:docPr id="5" name="Text Box 5"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5080EC" id="_x0000_t202" coordsize="21600,21600" o:spt="202" path="m,l,21600r21600,l21600,xe">
              <v:stroke joinstyle="miter"/>
              <v:path gradientshapeok="t" o:connecttype="rect"/>
            </v:shapetype>
            <v:shape id="Text Box 5" o:spid="_x0000_s1028" type="#_x0000_t202" alt="Classificatio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1874FD5" w14:textId="4F0E7A8A"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5B29" w14:textId="12918686" w:rsidR="00F627F0" w:rsidRDefault="00643EE9">
    <w:pPr>
      <w:pStyle w:val="Footer"/>
    </w:pPr>
    <w:r>
      <w:rPr>
        <w:noProof/>
      </w:rPr>
      <mc:AlternateContent>
        <mc:Choice Requires="wps">
          <w:drawing>
            <wp:anchor distT="0" distB="0" distL="0" distR="0" simplePos="0" relativeHeight="251658240" behindDoc="0" locked="0" layoutInCell="1" allowOverlap="1" wp14:anchorId="73E28DAE" wp14:editId="4F2A937C">
              <wp:simplePos x="635" y="635"/>
              <wp:positionH relativeFrom="page">
                <wp:align>left</wp:align>
              </wp:positionH>
              <wp:positionV relativeFrom="page">
                <wp:align>bottom</wp:align>
              </wp:positionV>
              <wp:extent cx="443865" cy="443865"/>
              <wp:effectExtent l="0" t="0" r="2540" b="0"/>
              <wp:wrapNone/>
              <wp:docPr id="3" name="Text Box 3" descr="Classificatio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3E28DAE" id="_x0000_t202" coordsize="21600,21600" o:spt="202" path="m,l,21600r21600,l21600,xe">
              <v:stroke joinstyle="miter"/>
              <v:path gradientshapeok="t" o:connecttype="rect"/>
            </v:shapetype>
            <v:shape id="Text Box 3" o:spid="_x0000_s1029" type="#_x0000_t202" alt="Classificatio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3614BBF3" w14:textId="547B2A0D" w:rsidR="00643EE9" w:rsidRPr="00643EE9" w:rsidRDefault="00643EE9" w:rsidP="00643EE9">
                    <w:pPr>
                      <w:spacing w:after="0"/>
                      <w:rPr>
                        <w:rFonts w:ascii="Calibri" w:eastAsia="Calibri" w:hAnsi="Calibri" w:cs="Calibri"/>
                        <w:noProof/>
                        <w:color w:val="000000"/>
                        <w:sz w:val="22"/>
                      </w:rPr>
                    </w:pPr>
                    <w:r w:rsidRPr="00643EE9">
                      <w:rPr>
                        <w:rFonts w:ascii="Calibri" w:eastAsia="Calibri" w:hAnsi="Calibri" w:cs="Calibri"/>
                        <w:noProof/>
                        <w:color w:val="000000"/>
                        <w:sz w:val="22"/>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0529D" w14:textId="77777777" w:rsidR="001470BA" w:rsidRDefault="001470BA" w:rsidP="00EB0C3C">
      <w:pPr>
        <w:spacing w:after="0" w:line="240" w:lineRule="auto"/>
      </w:pPr>
      <w:r>
        <w:separator/>
      </w:r>
    </w:p>
  </w:footnote>
  <w:footnote w:type="continuationSeparator" w:id="0">
    <w:p w14:paraId="37631C41" w14:textId="77777777" w:rsidR="001470BA" w:rsidRDefault="001470BA" w:rsidP="00EB0C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B36643" w14:textId="77777777" w:rsidR="00F627F0" w:rsidRDefault="00F627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73F80" w14:textId="77777777" w:rsidR="00EB0C3C" w:rsidRDefault="004A081F">
    <w:pPr>
      <w:pStyle w:val="Header"/>
    </w:pPr>
    <w:r>
      <w:rPr>
        <w:noProof/>
        <w:lang w:eastAsia="en-CA"/>
      </w:rPr>
      <w:drawing>
        <wp:inline distT="0" distB="0" distL="0" distR="0" wp14:anchorId="2E442D26" wp14:editId="0884D4FD">
          <wp:extent cx="1637414" cy="460296"/>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64901" cy="468023"/>
                  </a:xfrm>
                  <a:prstGeom prst="rect">
                    <a:avLst/>
                  </a:prstGeom>
                </pic:spPr>
              </pic:pic>
            </a:graphicData>
          </a:graphic>
        </wp:inline>
      </w:drawing>
    </w:r>
    <w:r>
      <w:rPr>
        <w:noProof/>
        <w:lang w:eastAsia="en-CA"/>
      </w:rPr>
      <mc:AlternateContent>
        <mc:Choice Requires="wps">
          <w:drawing>
            <wp:anchor distT="0" distB="0" distL="114300" distR="114300" simplePos="0" relativeHeight="251657216" behindDoc="0" locked="0" layoutInCell="1" allowOverlap="1" wp14:anchorId="6AEB9AA4" wp14:editId="6B987046">
              <wp:simplePos x="0" y="0"/>
              <wp:positionH relativeFrom="column">
                <wp:posOffset>5199321</wp:posOffset>
              </wp:positionH>
              <wp:positionV relativeFrom="paragraph">
                <wp:posOffset>53163</wp:posOffset>
              </wp:positionV>
              <wp:extent cx="1750060" cy="427355"/>
              <wp:effectExtent l="0" t="0" r="0" b="0"/>
              <wp:wrapNone/>
              <wp:docPr id="6" name="Text Box 6"/>
              <wp:cNvGraphicFramePr/>
              <a:graphic xmlns:a="http://schemas.openxmlformats.org/drawingml/2006/main">
                <a:graphicData uri="http://schemas.microsoft.com/office/word/2010/wordprocessingShape">
                  <wps:wsp>
                    <wps:cNvSpPr txBox="1"/>
                    <wps:spPr>
                      <a:xfrm>
                        <a:off x="0" y="0"/>
                        <a:ext cx="1750060" cy="427355"/>
                      </a:xfrm>
                      <a:prstGeom prst="rect">
                        <a:avLst/>
                      </a:prstGeom>
                      <a:noFill/>
                      <a:ln>
                        <a:noFill/>
                      </a:ln>
                      <a:effectLst/>
                    </wps:spPr>
                    <wps:txbx>
                      <w:txbxContent>
                        <w:p w14:paraId="09F90E30" w14:textId="77777777" w:rsidR="00EB0C3C" w:rsidRPr="00930B36" w:rsidRDefault="00EB0C3C" w:rsidP="00EB0C3C">
                          <w:pPr>
                            <w:spacing w:after="0"/>
                            <w:jc w:val="center"/>
                            <w:rPr>
                              <w:rFonts w:cs="Arial"/>
                              <w:noProof/>
                              <w:color w:val="000000"/>
                              <w:sz w:val="40"/>
                              <w:szCs w:val="36"/>
                              <w14:textOutline w14:w="5270" w14:cap="flat" w14:cmpd="sng" w14:algn="ctr">
                                <w14:noFill/>
                                <w14:prstDash w14:val="solid"/>
                                <w14:round/>
                              </w14:textOutline>
                            </w:rPr>
                          </w:pPr>
                          <w:r w:rsidRPr="00930B36">
                            <w:rPr>
                              <w:rFonts w:cs="Arial"/>
                              <w:b/>
                              <w:noProof/>
                              <w:color w:val="000000"/>
                              <w:sz w:val="40"/>
                              <w:szCs w:val="36"/>
                              <w14:textOutline w14:w="5270" w14:cap="flat" w14:cmpd="sng" w14:algn="ctr">
                                <w14:noFill/>
                                <w14:prstDash w14:val="solid"/>
                                <w14:round/>
                              </w14:textOutline>
                            </w:rPr>
                            <w:t xml:space="preserve">News </w:t>
                          </w:r>
                          <w:r w:rsidRPr="00930B36">
                            <w:rPr>
                              <w:rFonts w:cs="Arial"/>
                              <w:noProof/>
                              <w:color w:val="000000"/>
                              <w:sz w:val="40"/>
                              <w:szCs w:val="36"/>
                              <w14:textOutline w14:w="5270" w14:cap="flat" w14:cmpd="sng" w14:algn="ctr">
                                <w14:noFill/>
                                <w14:prstDash w14:val="solid"/>
                                <w14:round/>
                              </w14:textOutline>
                            </w:rPr>
                            <w:t>release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AEB9AA4" id="_x0000_t202" coordsize="21600,21600" o:spt="202" path="m,l,21600r21600,l21600,xe">
              <v:stroke joinstyle="miter"/>
              <v:path gradientshapeok="t" o:connecttype="rect"/>
            </v:shapetype>
            <v:shape id="Text Box 6" o:spid="_x0000_s1026" type="#_x0000_t202" style="position:absolute;margin-left:409.4pt;margin-top:4.2pt;width:137.8pt;height:33.65pt;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isfEgIAAC8EAAAOAAAAZHJzL2Uyb0RvYy54bWysU02P2jAQvVfqf7B8LwEKpUWEFd0VVSW0&#10;uxJb7dk4Dolkeyx7IKG/vmMnfHTbU9WLPZ4Zj2fee17ctUazo/KhBpvz0WDImbISitruc/7jZf3h&#10;M2cBhS2EBqtyflKB3y3fv1s0bq7GUIEulGdUxIZ543JeIbp5lgVZKSPCAJyyFCzBG4F09Pus8KKh&#10;6kZn4+HwU9aAL5wHqUIg70MX5MtUvyyVxKeyDAqZzjn1hmn1ad3FNVsuxHzvhatq2bch/qELI2pL&#10;j15KPQgU7ODrP0qZWnoIUOJAgsmgLGup0gw0zWj4ZpptJZxKsxA4wV1gCv+vrHw8bt2zZ9h+hZYI&#10;jIA0LswDOeM8belN3KlTRnGC8HSBTbXIZLw0mxITFJIUm4xnH6fTWCa73nY+4DcFhkUj555oSWiJ&#10;4yZgl3pOiY9ZWNdaJ2q0/c1BNTuPStz2t68NRwvbXdtPsYPiRMN56HgPTq5r6mAjAj4LT0RT0yRe&#10;fKKl1NDkHHqLswr8z7/5Yz7hT1HOGhJOzi0pmzP93RIvX0aTSdRZOkymszEd/G1kdxuxB3MPpMwR&#10;fRInkxnzUZ/N0oN5JYWv4psUElbSyznHs3mPnZjph0i1WqUkUpYTuLFbJ2PpCGBE96V9Fd71FCCR&#10;9whngYn5Gya63HgzuNUBiY9EU4S3w5TojQdSZSK6/0FR9rfnlHX958tfAAAA//8DAFBLAwQUAAYA&#10;CAAAACEAKdhUz9wAAAAJAQAADwAAAGRycy9kb3ducmV2LnhtbEyPwU7DMAyG70i8Q2Qkbizt1LGu&#10;azqhAWdg8ABZY5qujVM12VZ4erwTu/3Wb33+XG4m14sTjqH1pCCdJSCQam9aahR8fb4+5CBC1GR0&#10;7wkV/GCATXV7U+rC+DN94GkXG8EQCoVWYGMcCilDbdHpMPMDEnfffnQ68jg20oz6zHDXy3mSPEqn&#10;W+ILVg+4tVh3u6NTkCfuretW8/fgst90YbfP/mU4KHV/Nz2tQUSc4v8yXPRZHSp22vsjmSB6ZqQ5&#10;q0cOGYhLn6wyTnsFy8USZFXK6w+qPwAAAP//AwBQSwECLQAUAAYACAAAACEAtoM4kv4AAADhAQAA&#10;EwAAAAAAAAAAAAAAAAAAAAAAW0NvbnRlbnRfVHlwZXNdLnhtbFBLAQItABQABgAIAAAAIQA4/SH/&#10;1gAAAJQBAAALAAAAAAAAAAAAAAAAAC8BAABfcmVscy8ucmVsc1BLAQItABQABgAIAAAAIQADUisf&#10;EgIAAC8EAAAOAAAAAAAAAAAAAAAAAC4CAABkcnMvZTJvRG9jLnhtbFBLAQItABQABgAIAAAAIQAp&#10;2FTP3AAAAAkBAAAPAAAAAAAAAAAAAAAAAGwEAABkcnMvZG93bnJldi54bWxQSwUGAAAAAAQABADz&#10;AAAAdQUAAAAA&#10;" filled="f" stroked="f">
              <v:textbox style="mso-fit-shape-to-text:t">
                <w:txbxContent>
                  <w:p w14:paraId="09F90E30" w14:textId="77777777" w:rsidR="00EB0C3C" w:rsidRPr="00930B36" w:rsidRDefault="00EB0C3C" w:rsidP="00EB0C3C">
                    <w:pPr>
                      <w:spacing w:after="0"/>
                      <w:jc w:val="center"/>
                      <w:rPr>
                        <w:rFonts w:cs="Arial"/>
                        <w:noProof/>
                        <w:color w:val="000000"/>
                        <w:sz w:val="40"/>
                        <w:szCs w:val="36"/>
                        <w14:textOutline w14:w="5270" w14:cap="flat" w14:cmpd="sng" w14:algn="ctr">
                          <w14:noFill/>
                          <w14:prstDash w14:val="solid"/>
                          <w14:round/>
                        </w14:textOutline>
                      </w:rPr>
                    </w:pPr>
                    <w:r w:rsidRPr="00930B36">
                      <w:rPr>
                        <w:rFonts w:cs="Arial"/>
                        <w:b/>
                        <w:noProof/>
                        <w:color w:val="000000"/>
                        <w:sz w:val="40"/>
                        <w:szCs w:val="36"/>
                        <w14:textOutline w14:w="5270" w14:cap="flat" w14:cmpd="sng" w14:algn="ctr">
                          <w14:noFill/>
                          <w14:prstDash w14:val="solid"/>
                          <w14:round/>
                        </w14:textOutline>
                      </w:rPr>
                      <w:t xml:space="preserve">News </w:t>
                    </w:r>
                    <w:r w:rsidRPr="00930B36">
                      <w:rPr>
                        <w:rFonts w:cs="Arial"/>
                        <w:noProof/>
                        <w:color w:val="000000"/>
                        <w:sz w:val="40"/>
                        <w:szCs w:val="36"/>
                        <w14:textOutline w14:w="5270" w14:cap="flat" w14:cmpd="sng" w14:algn="ctr">
                          <w14:noFill/>
                          <w14:prstDash w14:val="solid"/>
                          <w14:round/>
                        </w14:textOutline>
                      </w:rPr>
                      <w:t>release</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AE66E" w14:textId="77777777" w:rsidR="00F627F0" w:rsidRDefault="00F627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F3784"/>
    <w:multiLevelType w:val="multilevel"/>
    <w:tmpl w:val="286E4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CE7A1B"/>
    <w:multiLevelType w:val="multilevel"/>
    <w:tmpl w:val="477CB3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BE05E5"/>
    <w:multiLevelType w:val="multilevel"/>
    <w:tmpl w:val="825C61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435C76"/>
    <w:multiLevelType w:val="multilevel"/>
    <w:tmpl w:val="DA8490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37889"/>
    <w:multiLevelType w:val="multilevel"/>
    <w:tmpl w:val="E9142F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972E94"/>
    <w:multiLevelType w:val="multilevel"/>
    <w:tmpl w:val="25D83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6B97677"/>
    <w:multiLevelType w:val="multilevel"/>
    <w:tmpl w:val="1D6AE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0B17F7"/>
    <w:multiLevelType w:val="multilevel"/>
    <w:tmpl w:val="1E0044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BA0470"/>
    <w:multiLevelType w:val="multilevel"/>
    <w:tmpl w:val="CDE2DC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9B4812"/>
    <w:multiLevelType w:val="multilevel"/>
    <w:tmpl w:val="5F301F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7C1532"/>
    <w:multiLevelType w:val="multilevel"/>
    <w:tmpl w:val="AEC42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9A3200"/>
    <w:multiLevelType w:val="multilevel"/>
    <w:tmpl w:val="E0F016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C7769C"/>
    <w:multiLevelType w:val="multilevel"/>
    <w:tmpl w:val="1D546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3E050E6"/>
    <w:multiLevelType w:val="multilevel"/>
    <w:tmpl w:val="BDC6E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5571052"/>
    <w:multiLevelType w:val="multilevel"/>
    <w:tmpl w:val="B302E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F818E6"/>
    <w:multiLevelType w:val="multilevel"/>
    <w:tmpl w:val="D2943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70B645A"/>
    <w:multiLevelType w:val="multilevel"/>
    <w:tmpl w:val="14880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7B55434"/>
    <w:multiLevelType w:val="multilevel"/>
    <w:tmpl w:val="1DE41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598"/>
    <w:multiLevelType w:val="multilevel"/>
    <w:tmpl w:val="CB4235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BE4E1A"/>
    <w:multiLevelType w:val="multilevel"/>
    <w:tmpl w:val="0A48B6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68825E2"/>
    <w:multiLevelType w:val="multilevel"/>
    <w:tmpl w:val="EEC82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27757E"/>
    <w:multiLevelType w:val="multilevel"/>
    <w:tmpl w:val="76CAA6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913097"/>
    <w:multiLevelType w:val="multilevel"/>
    <w:tmpl w:val="768A04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EB36DB8"/>
    <w:multiLevelType w:val="multilevel"/>
    <w:tmpl w:val="07FE1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B95C22"/>
    <w:multiLevelType w:val="multilevel"/>
    <w:tmpl w:val="B59A6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0255BC"/>
    <w:multiLevelType w:val="multilevel"/>
    <w:tmpl w:val="9A007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14E66E4"/>
    <w:multiLevelType w:val="multilevel"/>
    <w:tmpl w:val="319A70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D733D3"/>
    <w:multiLevelType w:val="multilevel"/>
    <w:tmpl w:val="D6C6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5753814"/>
    <w:multiLevelType w:val="multilevel"/>
    <w:tmpl w:val="41721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62230D5"/>
    <w:multiLevelType w:val="multilevel"/>
    <w:tmpl w:val="3E720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66C3E03"/>
    <w:multiLevelType w:val="multilevel"/>
    <w:tmpl w:val="7910DA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9DF1773"/>
    <w:multiLevelType w:val="multilevel"/>
    <w:tmpl w:val="8904D6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185BB1"/>
    <w:multiLevelType w:val="multilevel"/>
    <w:tmpl w:val="DC540A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8D6DC9"/>
    <w:multiLevelType w:val="multilevel"/>
    <w:tmpl w:val="12EC69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366639"/>
    <w:multiLevelType w:val="multilevel"/>
    <w:tmpl w:val="A5040E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7130862"/>
    <w:multiLevelType w:val="multilevel"/>
    <w:tmpl w:val="893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2700AC"/>
    <w:multiLevelType w:val="multilevel"/>
    <w:tmpl w:val="C52E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961698C"/>
    <w:multiLevelType w:val="hybridMultilevel"/>
    <w:tmpl w:val="796242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C8621FB"/>
    <w:multiLevelType w:val="multilevel"/>
    <w:tmpl w:val="944CC1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E964FC1"/>
    <w:multiLevelType w:val="multilevel"/>
    <w:tmpl w:val="BD784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EF8620E"/>
    <w:multiLevelType w:val="multilevel"/>
    <w:tmpl w:val="0E9CE8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F7D592D"/>
    <w:multiLevelType w:val="hybridMultilevel"/>
    <w:tmpl w:val="0FA2205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6F804046"/>
    <w:multiLevelType w:val="multilevel"/>
    <w:tmpl w:val="0F604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2C1339"/>
    <w:multiLevelType w:val="multilevel"/>
    <w:tmpl w:val="42DAF2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0EA1D5C"/>
    <w:multiLevelType w:val="hybridMultilevel"/>
    <w:tmpl w:val="7C5E88C2"/>
    <w:lvl w:ilvl="0" w:tplc="56D468D8">
      <w:start w:val="10"/>
      <w:numFmt w:val="bullet"/>
      <w:lvlText w:val=""/>
      <w:lvlJc w:val="left"/>
      <w:pPr>
        <w:tabs>
          <w:tab w:val="num" w:pos="360"/>
        </w:tabs>
        <w:ind w:left="0" w:firstLine="0"/>
      </w:pPr>
      <w:rPr>
        <w:rFonts w:ascii="Symbol" w:eastAsia="Times New Roman" w:hAnsi="Symbol" w:cs="Times New Roman" w:hint="default"/>
      </w:rPr>
    </w:lvl>
    <w:lvl w:ilvl="1" w:tplc="EE62DFA4">
      <w:numFmt w:val="bullet"/>
      <w:lvlText w:val="-"/>
      <w:lvlJc w:val="left"/>
      <w:pPr>
        <w:tabs>
          <w:tab w:val="num" w:pos="1320"/>
        </w:tabs>
        <w:ind w:left="1320" w:hanging="360"/>
      </w:pPr>
      <w:rPr>
        <w:rFonts w:ascii="Times New Roman" w:eastAsia="Times New Roman" w:hAnsi="Times New Roman" w:cs="Times New Roman"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abstractNum w:abstractNumId="45" w15:restartNumberingAfterBreak="0">
    <w:nsid w:val="726B3087"/>
    <w:multiLevelType w:val="multilevel"/>
    <w:tmpl w:val="B49070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077CA5"/>
    <w:multiLevelType w:val="hybridMultilevel"/>
    <w:tmpl w:val="57D4EF1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4937FC3"/>
    <w:multiLevelType w:val="multilevel"/>
    <w:tmpl w:val="7CA068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7AD02ED"/>
    <w:multiLevelType w:val="multilevel"/>
    <w:tmpl w:val="C082E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A9036CA"/>
    <w:multiLevelType w:val="multilevel"/>
    <w:tmpl w:val="30601D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7A9D26DE"/>
    <w:multiLevelType w:val="multilevel"/>
    <w:tmpl w:val="7EF85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59424861">
    <w:abstractNumId w:val="46"/>
  </w:num>
  <w:num w:numId="2" w16cid:durableId="474419659">
    <w:abstractNumId w:val="22"/>
  </w:num>
  <w:num w:numId="3" w16cid:durableId="420374819">
    <w:abstractNumId w:val="37"/>
  </w:num>
  <w:num w:numId="4" w16cid:durableId="1804812525">
    <w:abstractNumId w:val="41"/>
  </w:num>
  <w:num w:numId="5" w16cid:durableId="2136483247">
    <w:abstractNumId w:val="5"/>
  </w:num>
  <w:num w:numId="6" w16cid:durableId="326518705">
    <w:abstractNumId w:val="44"/>
  </w:num>
  <w:num w:numId="7" w16cid:durableId="1802729343">
    <w:abstractNumId w:val="33"/>
  </w:num>
  <w:num w:numId="8" w16cid:durableId="917666302">
    <w:abstractNumId w:val="34"/>
  </w:num>
  <w:num w:numId="9" w16cid:durableId="973682923">
    <w:abstractNumId w:val="1"/>
  </w:num>
  <w:num w:numId="10" w16cid:durableId="1459059337">
    <w:abstractNumId w:val="40"/>
  </w:num>
  <w:num w:numId="11" w16cid:durableId="1152940092">
    <w:abstractNumId w:val="11"/>
  </w:num>
  <w:num w:numId="12" w16cid:durableId="1176000278">
    <w:abstractNumId w:val="7"/>
  </w:num>
  <w:num w:numId="13" w16cid:durableId="1420516719">
    <w:abstractNumId w:val="0"/>
  </w:num>
  <w:num w:numId="14" w16cid:durableId="101388062">
    <w:abstractNumId w:val="49"/>
  </w:num>
  <w:num w:numId="15" w16cid:durableId="1792479793">
    <w:abstractNumId w:val="17"/>
  </w:num>
  <w:num w:numId="16" w16cid:durableId="1709140874">
    <w:abstractNumId w:val="43"/>
  </w:num>
  <w:num w:numId="17" w16cid:durableId="749035616">
    <w:abstractNumId w:val="4"/>
  </w:num>
  <w:num w:numId="18" w16cid:durableId="299920674">
    <w:abstractNumId w:val="38"/>
  </w:num>
  <w:num w:numId="19" w16cid:durableId="102311290">
    <w:abstractNumId w:val="18"/>
  </w:num>
  <w:num w:numId="20" w16cid:durableId="434638873">
    <w:abstractNumId w:val="2"/>
  </w:num>
  <w:num w:numId="21" w16cid:durableId="1670786165">
    <w:abstractNumId w:val="21"/>
  </w:num>
  <w:num w:numId="22" w16cid:durableId="610402591">
    <w:abstractNumId w:val="31"/>
  </w:num>
  <w:num w:numId="23" w16cid:durableId="667513568">
    <w:abstractNumId w:val="15"/>
  </w:num>
  <w:num w:numId="24" w16cid:durableId="1786381756">
    <w:abstractNumId w:val="47"/>
  </w:num>
  <w:num w:numId="25" w16cid:durableId="1228419337">
    <w:abstractNumId w:val="45"/>
  </w:num>
  <w:num w:numId="26" w16cid:durableId="95445737">
    <w:abstractNumId w:val="3"/>
  </w:num>
  <w:num w:numId="27" w16cid:durableId="716467803">
    <w:abstractNumId w:val="10"/>
  </w:num>
  <w:num w:numId="28" w16cid:durableId="828905719">
    <w:abstractNumId w:val="30"/>
  </w:num>
  <w:num w:numId="29" w16cid:durableId="1894852026">
    <w:abstractNumId w:val="39"/>
  </w:num>
  <w:num w:numId="30" w16cid:durableId="678852576">
    <w:abstractNumId w:val="27"/>
  </w:num>
  <w:num w:numId="31" w16cid:durableId="188496850">
    <w:abstractNumId w:val="13"/>
  </w:num>
  <w:num w:numId="32" w16cid:durableId="864682895">
    <w:abstractNumId w:val="16"/>
  </w:num>
  <w:num w:numId="33" w16cid:durableId="224415769">
    <w:abstractNumId w:val="14"/>
  </w:num>
  <w:num w:numId="34" w16cid:durableId="736131844">
    <w:abstractNumId w:val="9"/>
  </w:num>
  <w:num w:numId="35" w16cid:durableId="1528905350">
    <w:abstractNumId w:val="20"/>
  </w:num>
  <w:num w:numId="36" w16cid:durableId="555631136">
    <w:abstractNumId w:val="25"/>
  </w:num>
  <w:num w:numId="37" w16cid:durableId="1793211860">
    <w:abstractNumId w:val="19"/>
  </w:num>
  <w:num w:numId="38" w16cid:durableId="1327174531">
    <w:abstractNumId w:val="42"/>
  </w:num>
  <w:num w:numId="39" w16cid:durableId="1817257951">
    <w:abstractNumId w:val="23"/>
  </w:num>
  <w:num w:numId="40" w16cid:durableId="973561595">
    <w:abstractNumId w:val="29"/>
  </w:num>
  <w:num w:numId="41" w16cid:durableId="27999724">
    <w:abstractNumId w:val="32"/>
  </w:num>
  <w:num w:numId="42" w16cid:durableId="1747798554">
    <w:abstractNumId w:val="26"/>
  </w:num>
  <w:num w:numId="43" w16cid:durableId="873811142">
    <w:abstractNumId w:val="28"/>
  </w:num>
  <w:num w:numId="44" w16cid:durableId="714936021">
    <w:abstractNumId w:val="6"/>
  </w:num>
  <w:num w:numId="45" w16cid:durableId="1834225292">
    <w:abstractNumId w:val="12"/>
  </w:num>
  <w:num w:numId="46" w16cid:durableId="826479426">
    <w:abstractNumId w:val="24"/>
  </w:num>
  <w:num w:numId="47" w16cid:durableId="1340933175">
    <w:abstractNumId w:val="48"/>
  </w:num>
  <w:num w:numId="48" w16cid:durableId="742333428">
    <w:abstractNumId w:val="36"/>
  </w:num>
  <w:num w:numId="49" w16cid:durableId="1123188733">
    <w:abstractNumId w:val="8"/>
  </w:num>
  <w:num w:numId="50" w16cid:durableId="168713642">
    <w:abstractNumId w:val="35"/>
  </w:num>
  <w:num w:numId="51" w16cid:durableId="1396396529">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2FE6"/>
    <w:rsid w:val="00007CF6"/>
    <w:rsid w:val="0001184A"/>
    <w:rsid w:val="0001475C"/>
    <w:rsid w:val="000259E5"/>
    <w:rsid w:val="0007138F"/>
    <w:rsid w:val="000A1D18"/>
    <w:rsid w:val="000A223A"/>
    <w:rsid w:val="000A4D01"/>
    <w:rsid w:val="000D69F9"/>
    <w:rsid w:val="000E63A6"/>
    <w:rsid w:val="000F2683"/>
    <w:rsid w:val="000F4E00"/>
    <w:rsid w:val="00103C1E"/>
    <w:rsid w:val="00105AEC"/>
    <w:rsid w:val="00116596"/>
    <w:rsid w:val="001262D8"/>
    <w:rsid w:val="00146A12"/>
    <w:rsid w:val="001470BA"/>
    <w:rsid w:val="001473E8"/>
    <w:rsid w:val="001510D0"/>
    <w:rsid w:val="001821E3"/>
    <w:rsid w:val="001A487D"/>
    <w:rsid w:val="001A5CA3"/>
    <w:rsid w:val="001B1E02"/>
    <w:rsid w:val="001B5A28"/>
    <w:rsid w:val="001B6CA8"/>
    <w:rsid w:val="001C7B19"/>
    <w:rsid w:val="001E2742"/>
    <w:rsid w:val="002247D2"/>
    <w:rsid w:val="00225706"/>
    <w:rsid w:val="00252FE6"/>
    <w:rsid w:val="00265EF7"/>
    <w:rsid w:val="00276E17"/>
    <w:rsid w:val="00280FA1"/>
    <w:rsid w:val="0028204C"/>
    <w:rsid w:val="002916DC"/>
    <w:rsid w:val="002B3214"/>
    <w:rsid w:val="002B5931"/>
    <w:rsid w:val="002B6E7B"/>
    <w:rsid w:val="002F6E0F"/>
    <w:rsid w:val="00310885"/>
    <w:rsid w:val="0032442E"/>
    <w:rsid w:val="00325765"/>
    <w:rsid w:val="00327490"/>
    <w:rsid w:val="00331457"/>
    <w:rsid w:val="00343AAA"/>
    <w:rsid w:val="0039711F"/>
    <w:rsid w:val="003A11FC"/>
    <w:rsid w:val="003E5903"/>
    <w:rsid w:val="003F3785"/>
    <w:rsid w:val="00403CED"/>
    <w:rsid w:val="00410DB2"/>
    <w:rsid w:val="00410F5A"/>
    <w:rsid w:val="00431C87"/>
    <w:rsid w:val="00433F84"/>
    <w:rsid w:val="00440018"/>
    <w:rsid w:val="0048657D"/>
    <w:rsid w:val="004A081F"/>
    <w:rsid w:val="004A3D4B"/>
    <w:rsid w:val="004A7C67"/>
    <w:rsid w:val="004C3A25"/>
    <w:rsid w:val="004C4FE5"/>
    <w:rsid w:val="004D749F"/>
    <w:rsid w:val="004E2A8D"/>
    <w:rsid w:val="004E3241"/>
    <w:rsid w:val="004F1D8F"/>
    <w:rsid w:val="00500ACF"/>
    <w:rsid w:val="0050168A"/>
    <w:rsid w:val="00501CD8"/>
    <w:rsid w:val="005246FD"/>
    <w:rsid w:val="0053212C"/>
    <w:rsid w:val="0056420E"/>
    <w:rsid w:val="00591535"/>
    <w:rsid w:val="00596058"/>
    <w:rsid w:val="005B0279"/>
    <w:rsid w:val="005B4CE0"/>
    <w:rsid w:val="005C2C55"/>
    <w:rsid w:val="005C50B8"/>
    <w:rsid w:val="005C55B8"/>
    <w:rsid w:val="005E7596"/>
    <w:rsid w:val="005F0548"/>
    <w:rsid w:val="00614C21"/>
    <w:rsid w:val="006221D0"/>
    <w:rsid w:val="00631AEE"/>
    <w:rsid w:val="00643EE9"/>
    <w:rsid w:val="006441AC"/>
    <w:rsid w:val="006666F0"/>
    <w:rsid w:val="00680E59"/>
    <w:rsid w:val="006812C5"/>
    <w:rsid w:val="00682A94"/>
    <w:rsid w:val="0069061C"/>
    <w:rsid w:val="00690C18"/>
    <w:rsid w:val="00696F2B"/>
    <w:rsid w:val="006A6C69"/>
    <w:rsid w:val="006A6CDD"/>
    <w:rsid w:val="006B1ED9"/>
    <w:rsid w:val="006D2F33"/>
    <w:rsid w:val="00701223"/>
    <w:rsid w:val="00706420"/>
    <w:rsid w:val="00712EAB"/>
    <w:rsid w:val="007133AB"/>
    <w:rsid w:val="007161B9"/>
    <w:rsid w:val="00731EF4"/>
    <w:rsid w:val="007366B8"/>
    <w:rsid w:val="007413C7"/>
    <w:rsid w:val="00763045"/>
    <w:rsid w:val="00764FFE"/>
    <w:rsid w:val="00765AC4"/>
    <w:rsid w:val="00766E98"/>
    <w:rsid w:val="007743FD"/>
    <w:rsid w:val="007C0955"/>
    <w:rsid w:val="007D0BBE"/>
    <w:rsid w:val="007D21CA"/>
    <w:rsid w:val="007D3875"/>
    <w:rsid w:val="007F2F71"/>
    <w:rsid w:val="0081263A"/>
    <w:rsid w:val="00827DB2"/>
    <w:rsid w:val="00852B05"/>
    <w:rsid w:val="0089245A"/>
    <w:rsid w:val="008A3AAC"/>
    <w:rsid w:val="008B685C"/>
    <w:rsid w:val="008D0F85"/>
    <w:rsid w:val="008D280C"/>
    <w:rsid w:val="008D7315"/>
    <w:rsid w:val="008F4FCB"/>
    <w:rsid w:val="008F6039"/>
    <w:rsid w:val="0090551A"/>
    <w:rsid w:val="00920353"/>
    <w:rsid w:val="00924CB2"/>
    <w:rsid w:val="00930B36"/>
    <w:rsid w:val="00937E87"/>
    <w:rsid w:val="00952912"/>
    <w:rsid w:val="00967893"/>
    <w:rsid w:val="00972594"/>
    <w:rsid w:val="00975AE7"/>
    <w:rsid w:val="00991957"/>
    <w:rsid w:val="009C1EB6"/>
    <w:rsid w:val="009C6068"/>
    <w:rsid w:val="009F3768"/>
    <w:rsid w:val="00A13749"/>
    <w:rsid w:val="00A1428F"/>
    <w:rsid w:val="00A24328"/>
    <w:rsid w:val="00A31627"/>
    <w:rsid w:val="00A31CA4"/>
    <w:rsid w:val="00A455F8"/>
    <w:rsid w:val="00A512E0"/>
    <w:rsid w:val="00A57D54"/>
    <w:rsid w:val="00A67C79"/>
    <w:rsid w:val="00A900FD"/>
    <w:rsid w:val="00A967C4"/>
    <w:rsid w:val="00AC2E22"/>
    <w:rsid w:val="00AD402E"/>
    <w:rsid w:val="00AF26DF"/>
    <w:rsid w:val="00AF6FAA"/>
    <w:rsid w:val="00B25BDA"/>
    <w:rsid w:val="00B262A8"/>
    <w:rsid w:val="00B30CB6"/>
    <w:rsid w:val="00B352DA"/>
    <w:rsid w:val="00B36F57"/>
    <w:rsid w:val="00B475C3"/>
    <w:rsid w:val="00B613B7"/>
    <w:rsid w:val="00B728BE"/>
    <w:rsid w:val="00BB1CCF"/>
    <w:rsid w:val="00BC0CC9"/>
    <w:rsid w:val="00BC12D1"/>
    <w:rsid w:val="00BE57CE"/>
    <w:rsid w:val="00BF4140"/>
    <w:rsid w:val="00C30CB3"/>
    <w:rsid w:val="00C32294"/>
    <w:rsid w:val="00CC208A"/>
    <w:rsid w:val="00CC2292"/>
    <w:rsid w:val="00D03969"/>
    <w:rsid w:val="00D04090"/>
    <w:rsid w:val="00D045B7"/>
    <w:rsid w:val="00D22C39"/>
    <w:rsid w:val="00D23093"/>
    <w:rsid w:val="00D3783A"/>
    <w:rsid w:val="00D56081"/>
    <w:rsid w:val="00D60DC4"/>
    <w:rsid w:val="00D62EE5"/>
    <w:rsid w:val="00D74E11"/>
    <w:rsid w:val="00D9048C"/>
    <w:rsid w:val="00DB1051"/>
    <w:rsid w:val="00DF2905"/>
    <w:rsid w:val="00E01E48"/>
    <w:rsid w:val="00E03C19"/>
    <w:rsid w:val="00E37A16"/>
    <w:rsid w:val="00E53EBC"/>
    <w:rsid w:val="00E64431"/>
    <w:rsid w:val="00E6534F"/>
    <w:rsid w:val="00E75A99"/>
    <w:rsid w:val="00E804E3"/>
    <w:rsid w:val="00E830EA"/>
    <w:rsid w:val="00E85C13"/>
    <w:rsid w:val="00E93B58"/>
    <w:rsid w:val="00E97AC5"/>
    <w:rsid w:val="00EB0C3C"/>
    <w:rsid w:val="00EC15E7"/>
    <w:rsid w:val="00ED2FBC"/>
    <w:rsid w:val="00ED6375"/>
    <w:rsid w:val="00EF388F"/>
    <w:rsid w:val="00F16F4D"/>
    <w:rsid w:val="00F411F3"/>
    <w:rsid w:val="00F57E91"/>
    <w:rsid w:val="00F627F0"/>
    <w:rsid w:val="00F66773"/>
    <w:rsid w:val="00F940B0"/>
    <w:rsid w:val="00FA2437"/>
    <w:rsid w:val="00FB2664"/>
    <w:rsid w:val="00FB3002"/>
    <w:rsid w:val="00FC2A87"/>
    <w:rsid w:val="00FF0715"/>
    <w:rsid w:val="00FF1D3A"/>
    <w:rsid w:val="00FF6995"/>
  </w:rsids>
  <m:mathPr>
    <m:mathFont m:val="Cambria Math"/>
    <m:brkBin m:val="before"/>
    <m:brkBinSub m:val="--"/>
    <m:smallFrac m:val="0"/>
    <m:dispDef/>
    <m:lMargin m:val="0"/>
    <m:rMargin m:val="0"/>
    <m:defJc m:val="centerGroup"/>
    <m:wrapIndent m:val="1440"/>
    <m:intLim m:val="subSup"/>
    <m:naryLim m:val="undOvr"/>
  </m:mathPr>
  <w:themeFontLang w:val="en-CA"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BB8D4F"/>
  <w15:docId w15:val="{62DAA61A-BB83-484E-9FF7-29FE17ED1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596"/>
    <w:rPr>
      <w:rFonts w:ascii="Arial" w:hAnsi="Arial"/>
      <w:sz w:val="24"/>
    </w:rPr>
  </w:style>
  <w:style w:type="paragraph" w:styleId="Heading1">
    <w:name w:val="heading 1"/>
    <w:basedOn w:val="Normal"/>
    <w:next w:val="Normal"/>
    <w:link w:val="Heading1Char"/>
    <w:uiPriority w:val="9"/>
    <w:qFormat/>
    <w:rsid w:val="00116596"/>
    <w:pPr>
      <w:keepNext/>
      <w:keepLines/>
      <w:spacing w:before="480" w:after="0"/>
      <w:outlineLvl w:val="0"/>
    </w:pPr>
    <w:rPr>
      <w:rFonts w:eastAsiaTheme="majorEastAsia" w:cstheme="majorBidi"/>
      <w:b/>
      <w:bCs/>
      <w:sz w:val="36"/>
      <w:szCs w:val="28"/>
      <w:lang w:val="en-US" w:eastAsia="ja-JP"/>
    </w:rPr>
  </w:style>
  <w:style w:type="paragraph" w:styleId="Heading2">
    <w:name w:val="heading 2"/>
    <w:basedOn w:val="Normal"/>
    <w:next w:val="Normal"/>
    <w:link w:val="Heading2Char"/>
    <w:uiPriority w:val="9"/>
    <w:unhideWhenUsed/>
    <w:qFormat/>
    <w:rsid w:val="00116596"/>
    <w:pPr>
      <w:keepNext/>
      <w:keepLines/>
      <w:spacing w:before="40" w:after="0"/>
      <w:outlineLvl w:val="1"/>
    </w:pPr>
    <w:rPr>
      <w:rFonts w:eastAsiaTheme="majorEastAsia" w:cstheme="majorBidi"/>
      <w:b/>
      <w:color w:val="000000" w:themeColor="text1"/>
      <w:szCs w:val="26"/>
    </w:rPr>
  </w:style>
  <w:style w:type="paragraph" w:styleId="Heading3">
    <w:name w:val="heading 3"/>
    <w:basedOn w:val="Normal"/>
    <w:next w:val="Normal"/>
    <w:link w:val="Heading3Char"/>
    <w:uiPriority w:val="9"/>
    <w:unhideWhenUsed/>
    <w:qFormat/>
    <w:rsid w:val="00116596"/>
    <w:pPr>
      <w:keepNext/>
      <w:keepLines/>
      <w:spacing w:before="40" w:after="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rsid w:val="0048657D"/>
    <w:pPr>
      <w:ind w:left="720"/>
      <w:contextualSpacing/>
    </w:pPr>
  </w:style>
  <w:style w:type="character" w:customStyle="1" w:styleId="Heading1Char">
    <w:name w:val="Heading 1 Char"/>
    <w:basedOn w:val="DefaultParagraphFont"/>
    <w:link w:val="Heading1"/>
    <w:uiPriority w:val="9"/>
    <w:rsid w:val="00116596"/>
    <w:rPr>
      <w:rFonts w:ascii="Arial" w:eastAsiaTheme="majorEastAsia" w:hAnsi="Arial" w:cstheme="majorBidi"/>
      <w:b/>
      <w:bCs/>
      <w:sz w:val="36"/>
      <w:szCs w:val="28"/>
      <w:lang w:val="en-US" w:eastAsia="ja-JP"/>
    </w:rPr>
  </w:style>
  <w:style w:type="paragraph" w:styleId="BalloonText">
    <w:name w:val="Balloon Text"/>
    <w:basedOn w:val="Normal"/>
    <w:link w:val="BalloonTextChar"/>
    <w:uiPriority w:val="99"/>
    <w:semiHidden/>
    <w:unhideWhenUsed/>
    <w:rsid w:val="00486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57D"/>
    <w:rPr>
      <w:rFonts w:ascii="Tahoma" w:hAnsi="Tahoma" w:cs="Tahoma"/>
      <w:sz w:val="16"/>
      <w:szCs w:val="16"/>
    </w:rPr>
  </w:style>
  <w:style w:type="paragraph" w:styleId="Header">
    <w:name w:val="header"/>
    <w:basedOn w:val="Normal"/>
    <w:link w:val="HeaderChar"/>
    <w:uiPriority w:val="99"/>
    <w:unhideWhenUsed/>
    <w:rsid w:val="00EB0C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C3C"/>
  </w:style>
  <w:style w:type="paragraph" w:styleId="Footer">
    <w:name w:val="footer"/>
    <w:basedOn w:val="Normal"/>
    <w:link w:val="FooterChar"/>
    <w:uiPriority w:val="99"/>
    <w:unhideWhenUsed/>
    <w:rsid w:val="00EB0C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C3C"/>
  </w:style>
  <w:style w:type="character" w:styleId="Hyperlink">
    <w:name w:val="Hyperlink"/>
    <w:basedOn w:val="DefaultParagraphFont"/>
    <w:uiPriority w:val="99"/>
    <w:unhideWhenUsed/>
    <w:rsid w:val="00F940B0"/>
    <w:rPr>
      <w:color w:val="0000FF" w:themeColor="hyperlink"/>
      <w:u w:val="single"/>
    </w:rPr>
  </w:style>
  <w:style w:type="character" w:customStyle="1" w:styleId="Heading2Char">
    <w:name w:val="Heading 2 Char"/>
    <w:basedOn w:val="DefaultParagraphFont"/>
    <w:link w:val="Heading2"/>
    <w:uiPriority w:val="9"/>
    <w:rsid w:val="00116596"/>
    <w:rPr>
      <w:rFonts w:ascii="Arial" w:eastAsiaTheme="majorEastAsia" w:hAnsi="Arial" w:cstheme="majorBidi"/>
      <w:b/>
      <w:color w:val="000000" w:themeColor="text1"/>
      <w:sz w:val="24"/>
      <w:szCs w:val="26"/>
    </w:rPr>
  </w:style>
  <w:style w:type="character" w:customStyle="1" w:styleId="Heading3Char">
    <w:name w:val="Heading 3 Char"/>
    <w:basedOn w:val="DefaultParagraphFont"/>
    <w:link w:val="Heading3"/>
    <w:uiPriority w:val="9"/>
    <w:rsid w:val="00116596"/>
    <w:rPr>
      <w:rFonts w:ascii="Arial" w:eastAsiaTheme="majorEastAsia" w:hAnsi="Arial" w:cstheme="majorBidi"/>
      <w:b/>
      <w:sz w:val="24"/>
      <w:szCs w:val="24"/>
    </w:rPr>
  </w:style>
  <w:style w:type="paragraph" w:styleId="Quote">
    <w:name w:val="Quote"/>
    <w:aliases w:val="Lead"/>
    <w:basedOn w:val="Normal"/>
    <w:next w:val="Normal"/>
    <w:link w:val="QuoteChar"/>
    <w:uiPriority w:val="29"/>
    <w:qFormat/>
    <w:rsid w:val="00116596"/>
    <w:rPr>
      <w:sz w:val="28"/>
    </w:rPr>
  </w:style>
  <w:style w:type="character" w:customStyle="1" w:styleId="QuoteChar">
    <w:name w:val="Quote Char"/>
    <w:aliases w:val="Lead Char"/>
    <w:basedOn w:val="DefaultParagraphFont"/>
    <w:link w:val="Quote"/>
    <w:uiPriority w:val="29"/>
    <w:rsid w:val="00116596"/>
    <w:rPr>
      <w:rFonts w:ascii="Arial" w:hAnsi="Arial"/>
      <w:sz w:val="28"/>
    </w:rPr>
  </w:style>
  <w:style w:type="paragraph" w:customStyle="1" w:styleId="Headline">
    <w:name w:val="Headline"/>
    <w:basedOn w:val="Heading1"/>
    <w:link w:val="HeadlineChar"/>
    <w:qFormat/>
    <w:rsid w:val="00975AE7"/>
  </w:style>
  <w:style w:type="character" w:customStyle="1" w:styleId="HeadlineChar">
    <w:name w:val="Headline Char"/>
    <w:basedOn w:val="Heading1Char"/>
    <w:link w:val="Headline"/>
    <w:rsid w:val="00975AE7"/>
    <w:rPr>
      <w:rFonts w:ascii="Arial" w:eastAsiaTheme="majorEastAsia" w:hAnsi="Arial" w:cstheme="majorBidi"/>
      <w:b/>
      <w:bCs/>
      <w:sz w:val="36"/>
      <w:szCs w:val="28"/>
      <w:lang w:val="en-US" w:eastAsia="ja-JP"/>
    </w:rPr>
  </w:style>
  <w:style w:type="character" w:styleId="Emphasis">
    <w:name w:val="Emphasis"/>
    <w:basedOn w:val="DefaultParagraphFont"/>
    <w:uiPriority w:val="20"/>
    <w:qFormat/>
    <w:rsid w:val="006D2F33"/>
    <w:rPr>
      <w:i/>
      <w:iCs/>
    </w:rPr>
  </w:style>
  <w:style w:type="character" w:styleId="CommentReference">
    <w:name w:val="annotation reference"/>
    <w:basedOn w:val="DefaultParagraphFont"/>
    <w:uiPriority w:val="99"/>
    <w:semiHidden/>
    <w:unhideWhenUsed/>
    <w:rsid w:val="00A967C4"/>
    <w:rPr>
      <w:sz w:val="16"/>
      <w:szCs w:val="16"/>
    </w:rPr>
  </w:style>
  <w:style w:type="paragraph" w:styleId="CommentText">
    <w:name w:val="annotation text"/>
    <w:basedOn w:val="Normal"/>
    <w:link w:val="CommentTextChar"/>
    <w:uiPriority w:val="99"/>
    <w:unhideWhenUsed/>
    <w:rsid w:val="00A967C4"/>
    <w:pPr>
      <w:spacing w:line="240" w:lineRule="auto"/>
    </w:pPr>
    <w:rPr>
      <w:sz w:val="20"/>
      <w:szCs w:val="20"/>
    </w:rPr>
  </w:style>
  <w:style w:type="character" w:customStyle="1" w:styleId="CommentTextChar">
    <w:name w:val="Comment Text Char"/>
    <w:basedOn w:val="DefaultParagraphFont"/>
    <w:link w:val="CommentText"/>
    <w:uiPriority w:val="99"/>
    <w:rsid w:val="00A967C4"/>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A967C4"/>
    <w:rPr>
      <w:b/>
      <w:bCs/>
    </w:rPr>
  </w:style>
  <w:style w:type="character" w:customStyle="1" w:styleId="CommentSubjectChar">
    <w:name w:val="Comment Subject Char"/>
    <w:basedOn w:val="CommentTextChar"/>
    <w:link w:val="CommentSubject"/>
    <w:uiPriority w:val="99"/>
    <w:semiHidden/>
    <w:rsid w:val="00A967C4"/>
    <w:rPr>
      <w:rFonts w:ascii="Arial" w:hAnsi="Arial"/>
      <w:b/>
      <w:bCs/>
      <w:sz w:val="20"/>
      <w:szCs w:val="20"/>
    </w:rPr>
  </w:style>
  <w:style w:type="character" w:customStyle="1" w:styleId="UnresolvedMention1">
    <w:name w:val="Unresolved Mention1"/>
    <w:basedOn w:val="DefaultParagraphFont"/>
    <w:uiPriority w:val="99"/>
    <w:semiHidden/>
    <w:unhideWhenUsed/>
    <w:rsid w:val="00E03C19"/>
    <w:rPr>
      <w:color w:val="605E5C"/>
      <w:shd w:val="clear" w:color="auto" w:fill="E1DFDD"/>
    </w:rPr>
  </w:style>
  <w:style w:type="character" w:styleId="FollowedHyperlink">
    <w:name w:val="FollowedHyperlink"/>
    <w:basedOn w:val="DefaultParagraphFont"/>
    <w:uiPriority w:val="99"/>
    <w:semiHidden/>
    <w:unhideWhenUsed/>
    <w:rsid w:val="00A13749"/>
    <w:rPr>
      <w:color w:val="800080" w:themeColor="followedHyperlink"/>
      <w:u w:val="single"/>
    </w:rPr>
  </w:style>
  <w:style w:type="paragraph" w:styleId="NormalWeb">
    <w:name w:val="Normal (Web)"/>
    <w:basedOn w:val="Normal"/>
    <w:uiPriority w:val="99"/>
    <w:unhideWhenUsed/>
    <w:rsid w:val="009C6068"/>
    <w:rPr>
      <w:rFonts w:ascii="Times New Roman" w:hAnsi="Times New Roman" w:cs="Times New Roman"/>
      <w:szCs w:val="24"/>
    </w:rPr>
  </w:style>
  <w:style w:type="paragraph" w:styleId="Revision">
    <w:name w:val="Revision"/>
    <w:hidden/>
    <w:uiPriority w:val="99"/>
    <w:semiHidden/>
    <w:rsid w:val="006441AC"/>
    <w:pPr>
      <w:spacing w:after="0" w:line="240" w:lineRule="auto"/>
    </w:pPr>
    <w:rPr>
      <w:rFonts w:ascii="Arial" w:hAnsi="Arial"/>
      <w:sz w:val="24"/>
    </w:rPr>
  </w:style>
  <w:style w:type="character" w:styleId="UnresolvedMention">
    <w:name w:val="Unresolved Mention"/>
    <w:basedOn w:val="DefaultParagraphFont"/>
    <w:uiPriority w:val="99"/>
    <w:semiHidden/>
    <w:unhideWhenUsed/>
    <w:rsid w:val="00E653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538500">
      <w:bodyDiv w:val="1"/>
      <w:marLeft w:val="0"/>
      <w:marRight w:val="0"/>
      <w:marTop w:val="0"/>
      <w:marBottom w:val="0"/>
      <w:divBdr>
        <w:top w:val="none" w:sz="0" w:space="0" w:color="auto"/>
        <w:left w:val="none" w:sz="0" w:space="0" w:color="auto"/>
        <w:bottom w:val="none" w:sz="0" w:space="0" w:color="auto"/>
        <w:right w:val="none" w:sz="0" w:space="0" w:color="auto"/>
      </w:divBdr>
    </w:div>
    <w:div w:id="285737588">
      <w:bodyDiv w:val="1"/>
      <w:marLeft w:val="0"/>
      <w:marRight w:val="0"/>
      <w:marTop w:val="0"/>
      <w:marBottom w:val="0"/>
      <w:divBdr>
        <w:top w:val="none" w:sz="0" w:space="0" w:color="auto"/>
        <w:left w:val="none" w:sz="0" w:space="0" w:color="auto"/>
        <w:bottom w:val="none" w:sz="0" w:space="0" w:color="auto"/>
        <w:right w:val="none" w:sz="0" w:space="0" w:color="auto"/>
      </w:divBdr>
    </w:div>
    <w:div w:id="315912924">
      <w:bodyDiv w:val="1"/>
      <w:marLeft w:val="0"/>
      <w:marRight w:val="0"/>
      <w:marTop w:val="0"/>
      <w:marBottom w:val="0"/>
      <w:divBdr>
        <w:top w:val="none" w:sz="0" w:space="0" w:color="auto"/>
        <w:left w:val="none" w:sz="0" w:space="0" w:color="auto"/>
        <w:bottom w:val="none" w:sz="0" w:space="0" w:color="auto"/>
        <w:right w:val="none" w:sz="0" w:space="0" w:color="auto"/>
      </w:divBdr>
    </w:div>
    <w:div w:id="438375367">
      <w:bodyDiv w:val="1"/>
      <w:marLeft w:val="0"/>
      <w:marRight w:val="0"/>
      <w:marTop w:val="0"/>
      <w:marBottom w:val="0"/>
      <w:divBdr>
        <w:top w:val="none" w:sz="0" w:space="0" w:color="auto"/>
        <w:left w:val="none" w:sz="0" w:space="0" w:color="auto"/>
        <w:bottom w:val="none" w:sz="0" w:space="0" w:color="auto"/>
        <w:right w:val="none" w:sz="0" w:space="0" w:color="auto"/>
      </w:divBdr>
      <w:divsChild>
        <w:div w:id="469905124">
          <w:marLeft w:val="0"/>
          <w:marRight w:val="0"/>
          <w:marTop w:val="0"/>
          <w:marBottom w:val="360"/>
          <w:divBdr>
            <w:top w:val="none" w:sz="0" w:space="0" w:color="auto"/>
            <w:left w:val="none" w:sz="0" w:space="0" w:color="auto"/>
            <w:bottom w:val="none" w:sz="0" w:space="0" w:color="auto"/>
            <w:right w:val="none" w:sz="0" w:space="0" w:color="auto"/>
          </w:divBdr>
        </w:div>
        <w:div w:id="3168396">
          <w:marLeft w:val="0"/>
          <w:marRight w:val="0"/>
          <w:marTop w:val="60"/>
          <w:marBottom w:val="180"/>
          <w:divBdr>
            <w:top w:val="none" w:sz="0" w:space="0" w:color="auto"/>
            <w:left w:val="none" w:sz="0" w:space="0" w:color="auto"/>
            <w:bottom w:val="none" w:sz="0" w:space="0" w:color="auto"/>
            <w:right w:val="none" w:sz="0" w:space="0" w:color="auto"/>
          </w:divBdr>
          <w:divsChild>
            <w:div w:id="162092136">
              <w:marLeft w:val="0"/>
              <w:marRight w:val="0"/>
              <w:marTop w:val="0"/>
              <w:marBottom w:val="0"/>
              <w:divBdr>
                <w:top w:val="none" w:sz="0" w:space="0" w:color="auto"/>
                <w:left w:val="none" w:sz="0" w:space="0" w:color="auto"/>
                <w:bottom w:val="none" w:sz="0" w:space="0" w:color="auto"/>
                <w:right w:val="none" w:sz="0" w:space="0" w:color="auto"/>
              </w:divBdr>
            </w:div>
            <w:div w:id="1171750158">
              <w:blockQuote w:val="1"/>
              <w:marLeft w:val="720"/>
              <w:marRight w:val="720"/>
              <w:marTop w:val="100"/>
              <w:marBottom w:val="100"/>
              <w:divBdr>
                <w:top w:val="none" w:sz="0" w:space="0" w:color="auto"/>
                <w:left w:val="none" w:sz="0" w:space="0" w:color="auto"/>
                <w:bottom w:val="none" w:sz="0" w:space="0" w:color="auto"/>
                <w:right w:val="none" w:sz="0" w:space="0" w:color="auto"/>
              </w:divBdr>
            </w:div>
            <w:div w:id="1322123421">
              <w:blockQuote w:val="1"/>
              <w:marLeft w:val="720"/>
              <w:marRight w:val="720"/>
              <w:marTop w:val="100"/>
              <w:marBottom w:val="100"/>
              <w:divBdr>
                <w:top w:val="none" w:sz="0" w:space="0" w:color="auto"/>
                <w:left w:val="none" w:sz="0" w:space="0" w:color="auto"/>
                <w:bottom w:val="none" w:sz="0" w:space="0" w:color="auto"/>
                <w:right w:val="none" w:sz="0" w:space="0" w:color="auto"/>
              </w:divBdr>
            </w:div>
            <w:div w:id="4798553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61702726">
      <w:bodyDiv w:val="1"/>
      <w:marLeft w:val="0"/>
      <w:marRight w:val="0"/>
      <w:marTop w:val="0"/>
      <w:marBottom w:val="0"/>
      <w:divBdr>
        <w:top w:val="none" w:sz="0" w:space="0" w:color="auto"/>
        <w:left w:val="none" w:sz="0" w:space="0" w:color="auto"/>
        <w:bottom w:val="none" w:sz="0" w:space="0" w:color="auto"/>
        <w:right w:val="none" w:sz="0" w:space="0" w:color="auto"/>
      </w:divBdr>
      <w:divsChild>
        <w:div w:id="933904593">
          <w:marLeft w:val="0"/>
          <w:marRight w:val="0"/>
          <w:marTop w:val="0"/>
          <w:marBottom w:val="360"/>
          <w:divBdr>
            <w:top w:val="none" w:sz="0" w:space="0" w:color="auto"/>
            <w:left w:val="none" w:sz="0" w:space="0" w:color="auto"/>
            <w:bottom w:val="none" w:sz="0" w:space="0" w:color="auto"/>
            <w:right w:val="none" w:sz="0" w:space="0" w:color="auto"/>
          </w:divBdr>
        </w:div>
        <w:div w:id="577637991">
          <w:marLeft w:val="0"/>
          <w:marRight w:val="0"/>
          <w:marTop w:val="60"/>
          <w:marBottom w:val="180"/>
          <w:divBdr>
            <w:top w:val="none" w:sz="0" w:space="0" w:color="auto"/>
            <w:left w:val="none" w:sz="0" w:space="0" w:color="auto"/>
            <w:bottom w:val="none" w:sz="0" w:space="0" w:color="auto"/>
            <w:right w:val="none" w:sz="0" w:space="0" w:color="auto"/>
          </w:divBdr>
          <w:divsChild>
            <w:div w:id="832455466">
              <w:marLeft w:val="0"/>
              <w:marRight w:val="0"/>
              <w:marTop w:val="0"/>
              <w:marBottom w:val="0"/>
              <w:divBdr>
                <w:top w:val="none" w:sz="0" w:space="0" w:color="auto"/>
                <w:left w:val="none" w:sz="0" w:space="0" w:color="auto"/>
                <w:bottom w:val="none" w:sz="0" w:space="0" w:color="auto"/>
                <w:right w:val="none" w:sz="0" w:space="0" w:color="auto"/>
              </w:divBdr>
            </w:div>
            <w:div w:id="1236889730">
              <w:blockQuote w:val="1"/>
              <w:marLeft w:val="720"/>
              <w:marRight w:val="720"/>
              <w:marTop w:val="100"/>
              <w:marBottom w:val="100"/>
              <w:divBdr>
                <w:top w:val="none" w:sz="0" w:space="0" w:color="auto"/>
                <w:left w:val="none" w:sz="0" w:space="0" w:color="auto"/>
                <w:bottom w:val="none" w:sz="0" w:space="0" w:color="auto"/>
                <w:right w:val="none" w:sz="0" w:space="0" w:color="auto"/>
              </w:divBdr>
            </w:div>
            <w:div w:id="516234918">
              <w:blockQuote w:val="1"/>
              <w:marLeft w:val="720"/>
              <w:marRight w:val="720"/>
              <w:marTop w:val="100"/>
              <w:marBottom w:val="100"/>
              <w:divBdr>
                <w:top w:val="none" w:sz="0" w:space="0" w:color="auto"/>
                <w:left w:val="none" w:sz="0" w:space="0" w:color="auto"/>
                <w:bottom w:val="none" w:sz="0" w:space="0" w:color="auto"/>
                <w:right w:val="none" w:sz="0" w:space="0" w:color="auto"/>
              </w:divBdr>
            </w:div>
            <w:div w:id="11542980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473061946">
      <w:bodyDiv w:val="1"/>
      <w:marLeft w:val="0"/>
      <w:marRight w:val="0"/>
      <w:marTop w:val="0"/>
      <w:marBottom w:val="0"/>
      <w:divBdr>
        <w:top w:val="none" w:sz="0" w:space="0" w:color="auto"/>
        <w:left w:val="none" w:sz="0" w:space="0" w:color="auto"/>
        <w:bottom w:val="none" w:sz="0" w:space="0" w:color="auto"/>
        <w:right w:val="none" w:sz="0" w:space="0" w:color="auto"/>
      </w:divBdr>
    </w:div>
    <w:div w:id="612589306">
      <w:bodyDiv w:val="1"/>
      <w:marLeft w:val="0"/>
      <w:marRight w:val="0"/>
      <w:marTop w:val="0"/>
      <w:marBottom w:val="0"/>
      <w:divBdr>
        <w:top w:val="none" w:sz="0" w:space="0" w:color="auto"/>
        <w:left w:val="none" w:sz="0" w:space="0" w:color="auto"/>
        <w:bottom w:val="none" w:sz="0" w:space="0" w:color="auto"/>
        <w:right w:val="none" w:sz="0" w:space="0" w:color="auto"/>
      </w:divBdr>
    </w:div>
    <w:div w:id="636759127">
      <w:bodyDiv w:val="1"/>
      <w:marLeft w:val="0"/>
      <w:marRight w:val="0"/>
      <w:marTop w:val="0"/>
      <w:marBottom w:val="0"/>
      <w:divBdr>
        <w:top w:val="none" w:sz="0" w:space="0" w:color="auto"/>
        <w:left w:val="none" w:sz="0" w:space="0" w:color="auto"/>
        <w:bottom w:val="none" w:sz="0" w:space="0" w:color="auto"/>
        <w:right w:val="none" w:sz="0" w:space="0" w:color="auto"/>
      </w:divBdr>
    </w:div>
    <w:div w:id="654064576">
      <w:bodyDiv w:val="1"/>
      <w:marLeft w:val="0"/>
      <w:marRight w:val="0"/>
      <w:marTop w:val="0"/>
      <w:marBottom w:val="0"/>
      <w:divBdr>
        <w:top w:val="none" w:sz="0" w:space="0" w:color="auto"/>
        <w:left w:val="none" w:sz="0" w:space="0" w:color="auto"/>
        <w:bottom w:val="none" w:sz="0" w:space="0" w:color="auto"/>
        <w:right w:val="none" w:sz="0" w:space="0" w:color="auto"/>
      </w:divBdr>
    </w:div>
    <w:div w:id="819925265">
      <w:bodyDiv w:val="1"/>
      <w:marLeft w:val="0"/>
      <w:marRight w:val="0"/>
      <w:marTop w:val="0"/>
      <w:marBottom w:val="0"/>
      <w:divBdr>
        <w:top w:val="none" w:sz="0" w:space="0" w:color="auto"/>
        <w:left w:val="none" w:sz="0" w:space="0" w:color="auto"/>
        <w:bottom w:val="none" w:sz="0" w:space="0" w:color="auto"/>
        <w:right w:val="none" w:sz="0" w:space="0" w:color="auto"/>
      </w:divBdr>
    </w:div>
    <w:div w:id="982345620">
      <w:bodyDiv w:val="1"/>
      <w:marLeft w:val="0"/>
      <w:marRight w:val="0"/>
      <w:marTop w:val="0"/>
      <w:marBottom w:val="0"/>
      <w:divBdr>
        <w:top w:val="none" w:sz="0" w:space="0" w:color="auto"/>
        <w:left w:val="none" w:sz="0" w:space="0" w:color="auto"/>
        <w:bottom w:val="none" w:sz="0" w:space="0" w:color="auto"/>
        <w:right w:val="none" w:sz="0" w:space="0" w:color="auto"/>
      </w:divBdr>
      <w:divsChild>
        <w:div w:id="259993868">
          <w:marLeft w:val="0"/>
          <w:marRight w:val="0"/>
          <w:marTop w:val="0"/>
          <w:marBottom w:val="360"/>
          <w:divBdr>
            <w:top w:val="none" w:sz="0" w:space="0" w:color="auto"/>
            <w:left w:val="none" w:sz="0" w:space="0" w:color="auto"/>
            <w:bottom w:val="none" w:sz="0" w:space="0" w:color="auto"/>
            <w:right w:val="none" w:sz="0" w:space="0" w:color="auto"/>
          </w:divBdr>
        </w:div>
        <w:div w:id="183980279">
          <w:marLeft w:val="0"/>
          <w:marRight w:val="0"/>
          <w:marTop w:val="60"/>
          <w:marBottom w:val="180"/>
          <w:divBdr>
            <w:top w:val="none" w:sz="0" w:space="0" w:color="auto"/>
            <w:left w:val="none" w:sz="0" w:space="0" w:color="auto"/>
            <w:bottom w:val="none" w:sz="0" w:space="0" w:color="auto"/>
            <w:right w:val="none" w:sz="0" w:space="0" w:color="auto"/>
          </w:divBdr>
          <w:divsChild>
            <w:div w:id="863589811">
              <w:marLeft w:val="0"/>
              <w:marRight w:val="0"/>
              <w:marTop w:val="0"/>
              <w:marBottom w:val="0"/>
              <w:divBdr>
                <w:top w:val="none" w:sz="0" w:space="0" w:color="auto"/>
                <w:left w:val="none" w:sz="0" w:space="0" w:color="auto"/>
                <w:bottom w:val="none" w:sz="0" w:space="0" w:color="auto"/>
                <w:right w:val="none" w:sz="0" w:space="0" w:color="auto"/>
              </w:divBdr>
            </w:div>
            <w:div w:id="160387863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9003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981933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99431830">
      <w:bodyDiv w:val="1"/>
      <w:marLeft w:val="0"/>
      <w:marRight w:val="0"/>
      <w:marTop w:val="0"/>
      <w:marBottom w:val="0"/>
      <w:divBdr>
        <w:top w:val="none" w:sz="0" w:space="0" w:color="auto"/>
        <w:left w:val="none" w:sz="0" w:space="0" w:color="auto"/>
        <w:bottom w:val="none" w:sz="0" w:space="0" w:color="auto"/>
        <w:right w:val="none" w:sz="0" w:space="0" w:color="auto"/>
      </w:divBdr>
      <w:divsChild>
        <w:div w:id="393238579">
          <w:marLeft w:val="0"/>
          <w:marRight w:val="0"/>
          <w:marTop w:val="0"/>
          <w:marBottom w:val="360"/>
          <w:divBdr>
            <w:top w:val="none" w:sz="0" w:space="0" w:color="auto"/>
            <w:left w:val="none" w:sz="0" w:space="0" w:color="auto"/>
            <w:bottom w:val="none" w:sz="0" w:space="0" w:color="auto"/>
            <w:right w:val="none" w:sz="0" w:space="0" w:color="auto"/>
          </w:divBdr>
        </w:div>
        <w:div w:id="404186334">
          <w:marLeft w:val="0"/>
          <w:marRight w:val="0"/>
          <w:marTop w:val="60"/>
          <w:marBottom w:val="180"/>
          <w:divBdr>
            <w:top w:val="none" w:sz="0" w:space="0" w:color="auto"/>
            <w:left w:val="none" w:sz="0" w:space="0" w:color="auto"/>
            <w:bottom w:val="none" w:sz="0" w:space="0" w:color="auto"/>
            <w:right w:val="none" w:sz="0" w:space="0" w:color="auto"/>
          </w:divBdr>
          <w:divsChild>
            <w:div w:id="11617735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051269228">
      <w:bodyDiv w:val="1"/>
      <w:marLeft w:val="0"/>
      <w:marRight w:val="0"/>
      <w:marTop w:val="0"/>
      <w:marBottom w:val="0"/>
      <w:divBdr>
        <w:top w:val="none" w:sz="0" w:space="0" w:color="auto"/>
        <w:left w:val="none" w:sz="0" w:space="0" w:color="auto"/>
        <w:bottom w:val="none" w:sz="0" w:space="0" w:color="auto"/>
        <w:right w:val="none" w:sz="0" w:space="0" w:color="auto"/>
      </w:divBdr>
    </w:div>
    <w:div w:id="1077675115">
      <w:bodyDiv w:val="1"/>
      <w:marLeft w:val="0"/>
      <w:marRight w:val="0"/>
      <w:marTop w:val="0"/>
      <w:marBottom w:val="0"/>
      <w:divBdr>
        <w:top w:val="none" w:sz="0" w:space="0" w:color="auto"/>
        <w:left w:val="none" w:sz="0" w:space="0" w:color="auto"/>
        <w:bottom w:val="none" w:sz="0" w:space="0" w:color="auto"/>
        <w:right w:val="none" w:sz="0" w:space="0" w:color="auto"/>
      </w:divBdr>
    </w:div>
    <w:div w:id="1128163742">
      <w:bodyDiv w:val="1"/>
      <w:marLeft w:val="0"/>
      <w:marRight w:val="0"/>
      <w:marTop w:val="0"/>
      <w:marBottom w:val="0"/>
      <w:divBdr>
        <w:top w:val="none" w:sz="0" w:space="0" w:color="auto"/>
        <w:left w:val="none" w:sz="0" w:space="0" w:color="auto"/>
        <w:bottom w:val="none" w:sz="0" w:space="0" w:color="auto"/>
        <w:right w:val="none" w:sz="0" w:space="0" w:color="auto"/>
      </w:divBdr>
    </w:div>
    <w:div w:id="1166824015">
      <w:bodyDiv w:val="1"/>
      <w:marLeft w:val="0"/>
      <w:marRight w:val="0"/>
      <w:marTop w:val="0"/>
      <w:marBottom w:val="0"/>
      <w:divBdr>
        <w:top w:val="none" w:sz="0" w:space="0" w:color="auto"/>
        <w:left w:val="none" w:sz="0" w:space="0" w:color="auto"/>
        <w:bottom w:val="none" w:sz="0" w:space="0" w:color="auto"/>
        <w:right w:val="none" w:sz="0" w:space="0" w:color="auto"/>
      </w:divBdr>
      <w:divsChild>
        <w:div w:id="2105807740">
          <w:marLeft w:val="0"/>
          <w:marRight w:val="0"/>
          <w:marTop w:val="0"/>
          <w:marBottom w:val="360"/>
          <w:divBdr>
            <w:top w:val="none" w:sz="0" w:space="0" w:color="auto"/>
            <w:left w:val="none" w:sz="0" w:space="0" w:color="auto"/>
            <w:bottom w:val="none" w:sz="0" w:space="0" w:color="auto"/>
            <w:right w:val="none" w:sz="0" w:space="0" w:color="auto"/>
          </w:divBdr>
          <w:divsChild>
            <w:div w:id="1423263502">
              <w:marLeft w:val="0"/>
              <w:marRight w:val="0"/>
              <w:marTop w:val="0"/>
              <w:marBottom w:val="0"/>
              <w:divBdr>
                <w:top w:val="none" w:sz="0" w:space="0" w:color="auto"/>
                <w:left w:val="none" w:sz="0" w:space="0" w:color="auto"/>
                <w:bottom w:val="none" w:sz="0" w:space="0" w:color="auto"/>
                <w:right w:val="none" w:sz="0" w:space="0" w:color="auto"/>
              </w:divBdr>
            </w:div>
          </w:divsChild>
        </w:div>
        <w:div w:id="1015762511">
          <w:marLeft w:val="0"/>
          <w:marRight w:val="0"/>
          <w:marTop w:val="60"/>
          <w:marBottom w:val="180"/>
          <w:divBdr>
            <w:top w:val="none" w:sz="0" w:space="0" w:color="auto"/>
            <w:left w:val="none" w:sz="0" w:space="0" w:color="auto"/>
            <w:bottom w:val="none" w:sz="0" w:space="0" w:color="auto"/>
            <w:right w:val="none" w:sz="0" w:space="0" w:color="auto"/>
          </w:divBdr>
          <w:divsChild>
            <w:div w:id="23874733">
              <w:blockQuote w:val="1"/>
              <w:marLeft w:val="720"/>
              <w:marRight w:val="720"/>
              <w:marTop w:val="100"/>
              <w:marBottom w:val="100"/>
              <w:divBdr>
                <w:top w:val="none" w:sz="0" w:space="0" w:color="auto"/>
                <w:left w:val="none" w:sz="0" w:space="0" w:color="auto"/>
                <w:bottom w:val="none" w:sz="0" w:space="0" w:color="auto"/>
                <w:right w:val="none" w:sz="0" w:space="0" w:color="auto"/>
              </w:divBdr>
            </w:div>
            <w:div w:id="588539474">
              <w:blockQuote w:val="1"/>
              <w:marLeft w:val="720"/>
              <w:marRight w:val="720"/>
              <w:marTop w:val="100"/>
              <w:marBottom w:val="100"/>
              <w:divBdr>
                <w:top w:val="none" w:sz="0" w:space="0" w:color="auto"/>
                <w:left w:val="none" w:sz="0" w:space="0" w:color="auto"/>
                <w:bottom w:val="none" w:sz="0" w:space="0" w:color="auto"/>
                <w:right w:val="none" w:sz="0" w:space="0" w:color="auto"/>
              </w:divBdr>
            </w:div>
            <w:div w:id="5054717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8618696">
              <w:blockQuote w:val="1"/>
              <w:marLeft w:val="720"/>
              <w:marRight w:val="720"/>
              <w:marTop w:val="100"/>
              <w:marBottom w:val="100"/>
              <w:divBdr>
                <w:top w:val="none" w:sz="0" w:space="0" w:color="auto"/>
                <w:left w:val="none" w:sz="0" w:space="0" w:color="auto"/>
                <w:bottom w:val="none" w:sz="0" w:space="0" w:color="auto"/>
                <w:right w:val="none" w:sz="0" w:space="0" w:color="auto"/>
              </w:divBdr>
            </w:div>
            <w:div w:id="891691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69128967">
      <w:bodyDiv w:val="1"/>
      <w:marLeft w:val="0"/>
      <w:marRight w:val="0"/>
      <w:marTop w:val="0"/>
      <w:marBottom w:val="0"/>
      <w:divBdr>
        <w:top w:val="none" w:sz="0" w:space="0" w:color="auto"/>
        <w:left w:val="none" w:sz="0" w:space="0" w:color="auto"/>
        <w:bottom w:val="none" w:sz="0" w:space="0" w:color="auto"/>
        <w:right w:val="none" w:sz="0" w:space="0" w:color="auto"/>
      </w:divBdr>
      <w:divsChild>
        <w:div w:id="1442458844">
          <w:marLeft w:val="0"/>
          <w:marRight w:val="0"/>
          <w:marTop w:val="0"/>
          <w:marBottom w:val="360"/>
          <w:divBdr>
            <w:top w:val="none" w:sz="0" w:space="0" w:color="auto"/>
            <w:left w:val="none" w:sz="0" w:space="0" w:color="auto"/>
            <w:bottom w:val="none" w:sz="0" w:space="0" w:color="auto"/>
            <w:right w:val="none" w:sz="0" w:space="0" w:color="auto"/>
          </w:divBdr>
        </w:div>
        <w:div w:id="1581939092">
          <w:marLeft w:val="0"/>
          <w:marRight w:val="0"/>
          <w:marTop w:val="60"/>
          <w:marBottom w:val="180"/>
          <w:divBdr>
            <w:top w:val="none" w:sz="0" w:space="0" w:color="auto"/>
            <w:left w:val="none" w:sz="0" w:space="0" w:color="auto"/>
            <w:bottom w:val="none" w:sz="0" w:space="0" w:color="auto"/>
            <w:right w:val="none" w:sz="0" w:space="0" w:color="auto"/>
          </w:divBdr>
        </w:div>
      </w:divsChild>
    </w:div>
    <w:div w:id="1171919362">
      <w:bodyDiv w:val="1"/>
      <w:marLeft w:val="0"/>
      <w:marRight w:val="0"/>
      <w:marTop w:val="0"/>
      <w:marBottom w:val="0"/>
      <w:divBdr>
        <w:top w:val="none" w:sz="0" w:space="0" w:color="auto"/>
        <w:left w:val="none" w:sz="0" w:space="0" w:color="auto"/>
        <w:bottom w:val="none" w:sz="0" w:space="0" w:color="auto"/>
        <w:right w:val="none" w:sz="0" w:space="0" w:color="auto"/>
      </w:divBdr>
    </w:div>
    <w:div w:id="1202782700">
      <w:bodyDiv w:val="1"/>
      <w:marLeft w:val="0"/>
      <w:marRight w:val="0"/>
      <w:marTop w:val="0"/>
      <w:marBottom w:val="0"/>
      <w:divBdr>
        <w:top w:val="none" w:sz="0" w:space="0" w:color="auto"/>
        <w:left w:val="none" w:sz="0" w:space="0" w:color="auto"/>
        <w:bottom w:val="none" w:sz="0" w:space="0" w:color="auto"/>
        <w:right w:val="none" w:sz="0" w:space="0" w:color="auto"/>
      </w:divBdr>
    </w:div>
    <w:div w:id="1233782548">
      <w:bodyDiv w:val="1"/>
      <w:marLeft w:val="0"/>
      <w:marRight w:val="0"/>
      <w:marTop w:val="0"/>
      <w:marBottom w:val="0"/>
      <w:divBdr>
        <w:top w:val="none" w:sz="0" w:space="0" w:color="auto"/>
        <w:left w:val="none" w:sz="0" w:space="0" w:color="auto"/>
        <w:bottom w:val="none" w:sz="0" w:space="0" w:color="auto"/>
        <w:right w:val="none" w:sz="0" w:space="0" w:color="auto"/>
      </w:divBdr>
    </w:div>
    <w:div w:id="1266156481">
      <w:bodyDiv w:val="1"/>
      <w:marLeft w:val="0"/>
      <w:marRight w:val="0"/>
      <w:marTop w:val="0"/>
      <w:marBottom w:val="0"/>
      <w:divBdr>
        <w:top w:val="none" w:sz="0" w:space="0" w:color="auto"/>
        <w:left w:val="none" w:sz="0" w:space="0" w:color="auto"/>
        <w:bottom w:val="none" w:sz="0" w:space="0" w:color="auto"/>
        <w:right w:val="none" w:sz="0" w:space="0" w:color="auto"/>
      </w:divBdr>
    </w:div>
    <w:div w:id="1282885210">
      <w:bodyDiv w:val="1"/>
      <w:marLeft w:val="0"/>
      <w:marRight w:val="0"/>
      <w:marTop w:val="0"/>
      <w:marBottom w:val="0"/>
      <w:divBdr>
        <w:top w:val="none" w:sz="0" w:space="0" w:color="auto"/>
        <w:left w:val="none" w:sz="0" w:space="0" w:color="auto"/>
        <w:bottom w:val="none" w:sz="0" w:space="0" w:color="auto"/>
        <w:right w:val="none" w:sz="0" w:space="0" w:color="auto"/>
      </w:divBdr>
    </w:div>
    <w:div w:id="1401321718">
      <w:bodyDiv w:val="1"/>
      <w:marLeft w:val="0"/>
      <w:marRight w:val="0"/>
      <w:marTop w:val="0"/>
      <w:marBottom w:val="0"/>
      <w:divBdr>
        <w:top w:val="none" w:sz="0" w:space="0" w:color="auto"/>
        <w:left w:val="none" w:sz="0" w:space="0" w:color="auto"/>
        <w:bottom w:val="none" w:sz="0" w:space="0" w:color="auto"/>
        <w:right w:val="none" w:sz="0" w:space="0" w:color="auto"/>
      </w:divBdr>
      <w:divsChild>
        <w:div w:id="1196502873">
          <w:marLeft w:val="0"/>
          <w:marRight w:val="0"/>
          <w:marTop w:val="0"/>
          <w:marBottom w:val="360"/>
          <w:divBdr>
            <w:top w:val="none" w:sz="0" w:space="0" w:color="auto"/>
            <w:left w:val="none" w:sz="0" w:space="0" w:color="auto"/>
            <w:bottom w:val="none" w:sz="0" w:space="0" w:color="auto"/>
            <w:right w:val="none" w:sz="0" w:space="0" w:color="auto"/>
          </w:divBdr>
        </w:div>
        <w:div w:id="235670140">
          <w:marLeft w:val="0"/>
          <w:marRight w:val="0"/>
          <w:marTop w:val="60"/>
          <w:marBottom w:val="180"/>
          <w:divBdr>
            <w:top w:val="none" w:sz="0" w:space="0" w:color="auto"/>
            <w:left w:val="none" w:sz="0" w:space="0" w:color="auto"/>
            <w:bottom w:val="none" w:sz="0" w:space="0" w:color="auto"/>
            <w:right w:val="none" w:sz="0" w:space="0" w:color="auto"/>
          </w:divBdr>
        </w:div>
      </w:divsChild>
    </w:div>
    <w:div w:id="1440833313">
      <w:bodyDiv w:val="1"/>
      <w:marLeft w:val="0"/>
      <w:marRight w:val="0"/>
      <w:marTop w:val="0"/>
      <w:marBottom w:val="0"/>
      <w:divBdr>
        <w:top w:val="none" w:sz="0" w:space="0" w:color="auto"/>
        <w:left w:val="none" w:sz="0" w:space="0" w:color="auto"/>
        <w:bottom w:val="none" w:sz="0" w:space="0" w:color="auto"/>
        <w:right w:val="none" w:sz="0" w:space="0" w:color="auto"/>
      </w:divBdr>
    </w:div>
    <w:div w:id="1480921721">
      <w:bodyDiv w:val="1"/>
      <w:marLeft w:val="0"/>
      <w:marRight w:val="0"/>
      <w:marTop w:val="0"/>
      <w:marBottom w:val="0"/>
      <w:divBdr>
        <w:top w:val="none" w:sz="0" w:space="0" w:color="auto"/>
        <w:left w:val="none" w:sz="0" w:space="0" w:color="auto"/>
        <w:bottom w:val="none" w:sz="0" w:space="0" w:color="auto"/>
        <w:right w:val="none" w:sz="0" w:space="0" w:color="auto"/>
      </w:divBdr>
    </w:div>
    <w:div w:id="1508137361">
      <w:bodyDiv w:val="1"/>
      <w:marLeft w:val="0"/>
      <w:marRight w:val="0"/>
      <w:marTop w:val="0"/>
      <w:marBottom w:val="0"/>
      <w:divBdr>
        <w:top w:val="none" w:sz="0" w:space="0" w:color="auto"/>
        <w:left w:val="none" w:sz="0" w:space="0" w:color="auto"/>
        <w:bottom w:val="none" w:sz="0" w:space="0" w:color="auto"/>
        <w:right w:val="none" w:sz="0" w:space="0" w:color="auto"/>
      </w:divBdr>
      <w:divsChild>
        <w:div w:id="1346400669">
          <w:marLeft w:val="0"/>
          <w:marRight w:val="0"/>
          <w:marTop w:val="0"/>
          <w:marBottom w:val="360"/>
          <w:divBdr>
            <w:top w:val="none" w:sz="0" w:space="0" w:color="auto"/>
            <w:left w:val="none" w:sz="0" w:space="0" w:color="auto"/>
            <w:bottom w:val="none" w:sz="0" w:space="0" w:color="auto"/>
            <w:right w:val="none" w:sz="0" w:space="0" w:color="auto"/>
          </w:divBdr>
        </w:div>
        <w:div w:id="264776382">
          <w:marLeft w:val="0"/>
          <w:marRight w:val="0"/>
          <w:marTop w:val="60"/>
          <w:marBottom w:val="180"/>
          <w:divBdr>
            <w:top w:val="none" w:sz="0" w:space="0" w:color="auto"/>
            <w:left w:val="none" w:sz="0" w:space="0" w:color="auto"/>
            <w:bottom w:val="none" w:sz="0" w:space="0" w:color="auto"/>
            <w:right w:val="none" w:sz="0" w:space="0" w:color="auto"/>
          </w:divBdr>
          <w:divsChild>
            <w:div w:id="8061669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510363369">
      <w:bodyDiv w:val="1"/>
      <w:marLeft w:val="0"/>
      <w:marRight w:val="0"/>
      <w:marTop w:val="0"/>
      <w:marBottom w:val="0"/>
      <w:divBdr>
        <w:top w:val="none" w:sz="0" w:space="0" w:color="auto"/>
        <w:left w:val="none" w:sz="0" w:space="0" w:color="auto"/>
        <w:bottom w:val="none" w:sz="0" w:space="0" w:color="auto"/>
        <w:right w:val="none" w:sz="0" w:space="0" w:color="auto"/>
      </w:divBdr>
    </w:div>
    <w:div w:id="1582912912">
      <w:bodyDiv w:val="1"/>
      <w:marLeft w:val="0"/>
      <w:marRight w:val="0"/>
      <w:marTop w:val="0"/>
      <w:marBottom w:val="0"/>
      <w:divBdr>
        <w:top w:val="none" w:sz="0" w:space="0" w:color="auto"/>
        <w:left w:val="none" w:sz="0" w:space="0" w:color="auto"/>
        <w:bottom w:val="none" w:sz="0" w:space="0" w:color="auto"/>
        <w:right w:val="none" w:sz="0" w:space="0" w:color="auto"/>
      </w:divBdr>
      <w:divsChild>
        <w:div w:id="156389708">
          <w:marLeft w:val="0"/>
          <w:marRight w:val="0"/>
          <w:marTop w:val="0"/>
          <w:marBottom w:val="360"/>
          <w:divBdr>
            <w:top w:val="none" w:sz="0" w:space="0" w:color="auto"/>
            <w:left w:val="none" w:sz="0" w:space="0" w:color="auto"/>
            <w:bottom w:val="none" w:sz="0" w:space="0" w:color="auto"/>
            <w:right w:val="none" w:sz="0" w:space="0" w:color="auto"/>
          </w:divBdr>
        </w:div>
        <w:div w:id="44843045">
          <w:marLeft w:val="0"/>
          <w:marRight w:val="0"/>
          <w:marTop w:val="60"/>
          <w:marBottom w:val="180"/>
          <w:divBdr>
            <w:top w:val="none" w:sz="0" w:space="0" w:color="auto"/>
            <w:left w:val="none" w:sz="0" w:space="0" w:color="auto"/>
            <w:bottom w:val="none" w:sz="0" w:space="0" w:color="auto"/>
            <w:right w:val="none" w:sz="0" w:space="0" w:color="auto"/>
          </w:divBdr>
        </w:div>
      </w:divsChild>
    </w:div>
    <w:div w:id="1654916579">
      <w:bodyDiv w:val="1"/>
      <w:marLeft w:val="0"/>
      <w:marRight w:val="0"/>
      <w:marTop w:val="0"/>
      <w:marBottom w:val="0"/>
      <w:divBdr>
        <w:top w:val="none" w:sz="0" w:space="0" w:color="auto"/>
        <w:left w:val="none" w:sz="0" w:space="0" w:color="auto"/>
        <w:bottom w:val="none" w:sz="0" w:space="0" w:color="auto"/>
        <w:right w:val="none" w:sz="0" w:space="0" w:color="auto"/>
      </w:divBdr>
    </w:div>
    <w:div w:id="1661032931">
      <w:bodyDiv w:val="1"/>
      <w:marLeft w:val="0"/>
      <w:marRight w:val="0"/>
      <w:marTop w:val="0"/>
      <w:marBottom w:val="0"/>
      <w:divBdr>
        <w:top w:val="none" w:sz="0" w:space="0" w:color="auto"/>
        <w:left w:val="none" w:sz="0" w:space="0" w:color="auto"/>
        <w:bottom w:val="none" w:sz="0" w:space="0" w:color="auto"/>
        <w:right w:val="none" w:sz="0" w:space="0" w:color="auto"/>
      </w:divBdr>
      <w:divsChild>
        <w:div w:id="1730610321">
          <w:marLeft w:val="0"/>
          <w:marRight w:val="0"/>
          <w:marTop w:val="0"/>
          <w:marBottom w:val="360"/>
          <w:divBdr>
            <w:top w:val="none" w:sz="0" w:space="0" w:color="auto"/>
            <w:left w:val="none" w:sz="0" w:space="0" w:color="auto"/>
            <w:bottom w:val="none" w:sz="0" w:space="0" w:color="auto"/>
            <w:right w:val="none" w:sz="0" w:space="0" w:color="auto"/>
          </w:divBdr>
        </w:div>
        <w:div w:id="291249834">
          <w:marLeft w:val="0"/>
          <w:marRight w:val="0"/>
          <w:marTop w:val="60"/>
          <w:marBottom w:val="180"/>
          <w:divBdr>
            <w:top w:val="none" w:sz="0" w:space="0" w:color="auto"/>
            <w:left w:val="none" w:sz="0" w:space="0" w:color="auto"/>
            <w:bottom w:val="none" w:sz="0" w:space="0" w:color="auto"/>
            <w:right w:val="none" w:sz="0" w:space="0" w:color="auto"/>
          </w:divBdr>
          <w:divsChild>
            <w:div w:id="901914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81853278">
      <w:bodyDiv w:val="1"/>
      <w:marLeft w:val="0"/>
      <w:marRight w:val="0"/>
      <w:marTop w:val="0"/>
      <w:marBottom w:val="0"/>
      <w:divBdr>
        <w:top w:val="none" w:sz="0" w:space="0" w:color="auto"/>
        <w:left w:val="none" w:sz="0" w:space="0" w:color="auto"/>
        <w:bottom w:val="none" w:sz="0" w:space="0" w:color="auto"/>
        <w:right w:val="none" w:sz="0" w:space="0" w:color="auto"/>
      </w:divBdr>
    </w:div>
    <w:div w:id="1685981602">
      <w:bodyDiv w:val="1"/>
      <w:marLeft w:val="0"/>
      <w:marRight w:val="0"/>
      <w:marTop w:val="0"/>
      <w:marBottom w:val="0"/>
      <w:divBdr>
        <w:top w:val="none" w:sz="0" w:space="0" w:color="auto"/>
        <w:left w:val="none" w:sz="0" w:space="0" w:color="auto"/>
        <w:bottom w:val="none" w:sz="0" w:space="0" w:color="auto"/>
        <w:right w:val="none" w:sz="0" w:space="0" w:color="auto"/>
      </w:divBdr>
    </w:div>
    <w:div w:id="1736510726">
      <w:bodyDiv w:val="1"/>
      <w:marLeft w:val="0"/>
      <w:marRight w:val="0"/>
      <w:marTop w:val="0"/>
      <w:marBottom w:val="0"/>
      <w:divBdr>
        <w:top w:val="none" w:sz="0" w:space="0" w:color="auto"/>
        <w:left w:val="none" w:sz="0" w:space="0" w:color="auto"/>
        <w:bottom w:val="none" w:sz="0" w:space="0" w:color="auto"/>
        <w:right w:val="none" w:sz="0" w:space="0" w:color="auto"/>
      </w:divBdr>
      <w:divsChild>
        <w:div w:id="2008633649">
          <w:marLeft w:val="0"/>
          <w:marRight w:val="0"/>
          <w:marTop w:val="0"/>
          <w:marBottom w:val="360"/>
          <w:divBdr>
            <w:top w:val="none" w:sz="0" w:space="0" w:color="auto"/>
            <w:left w:val="none" w:sz="0" w:space="0" w:color="auto"/>
            <w:bottom w:val="none" w:sz="0" w:space="0" w:color="auto"/>
            <w:right w:val="none" w:sz="0" w:space="0" w:color="auto"/>
          </w:divBdr>
        </w:div>
        <w:div w:id="2044281810">
          <w:marLeft w:val="0"/>
          <w:marRight w:val="0"/>
          <w:marTop w:val="60"/>
          <w:marBottom w:val="180"/>
          <w:divBdr>
            <w:top w:val="none" w:sz="0" w:space="0" w:color="auto"/>
            <w:left w:val="none" w:sz="0" w:space="0" w:color="auto"/>
            <w:bottom w:val="none" w:sz="0" w:space="0" w:color="auto"/>
            <w:right w:val="none" w:sz="0" w:space="0" w:color="auto"/>
          </w:divBdr>
          <w:divsChild>
            <w:div w:id="1686705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4719269">
      <w:bodyDiv w:val="1"/>
      <w:marLeft w:val="0"/>
      <w:marRight w:val="0"/>
      <w:marTop w:val="0"/>
      <w:marBottom w:val="0"/>
      <w:divBdr>
        <w:top w:val="none" w:sz="0" w:space="0" w:color="auto"/>
        <w:left w:val="none" w:sz="0" w:space="0" w:color="auto"/>
        <w:bottom w:val="none" w:sz="0" w:space="0" w:color="auto"/>
        <w:right w:val="none" w:sz="0" w:space="0" w:color="auto"/>
      </w:divBdr>
    </w:div>
    <w:div w:id="1877159820">
      <w:bodyDiv w:val="1"/>
      <w:marLeft w:val="0"/>
      <w:marRight w:val="0"/>
      <w:marTop w:val="0"/>
      <w:marBottom w:val="0"/>
      <w:divBdr>
        <w:top w:val="none" w:sz="0" w:space="0" w:color="auto"/>
        <w:left w:val="none" w:sz="0" w:space="0" w:color="auto"/>
        <w:bottom w:val="none" w:sz="0" w:space="0" w:color="auto"/>
        <w:right w:val="none" w:sz="0" w:space="0" w:color="auto"/>
      </w:divBdr>
    </w:div>
    <w:div w:id="1923832547">
      <w:bodyDiv w:val="1"/>
      <w:marLeft w:val="0"/>
      <w:marRight w:val="0"/>
      <w:marTop w:val="0"/>
      <w:marBottom w:val="0"/>
      <w:divBdr>
        <w:top w:val="none" w:sz="0" w:space="0" w:color="auto"/>
        <w:left w:val="none" w:sz="0" w:space="0" w:color="auto"/>
        <w:bottom w:val="none" w:sz="0" w:space="0" w:color="auto"/>
        <w:right w:val="none" w:sz="0" w:space="0" w:color="auto"/>
      </w:divBdr>
      <w:divsChild>
        <w:div w:id="1185940308">
          <w:marLeft w:val="0"/>
          <w:marRight w:val="0"/>
          <w:marTop w:val="0"/>
          <w:marBottom w:val="360"/>
          <w:divBdr>
            <w:top w:val="none" w:sz="0" w:space="0" w:color="auto"/>
            <w:left w:val="none" w:sz="0" w:space="0" w:color="auto"/>
            <w:bottom w:val="none" w:sz="0" w:space="0" w:color="auto"/>
            <w:right w:val="none" w:sz="0" w:space="0" w:color="auto"/>
          </w:divBdr>
          <w:divsChild>
            <w:div w:id="647902937">
              <w:marLeft w:val="0"/>
              <w:marRight w:val="0"/>
              <w:marTop w:val="0"/>
              <w:marBottom w:val="0"/>
              <w:divBdr>
                <w:top w:val="none" w:sz="0" w:space="0" w:color="auto"/>
                <w:left w:val="none" w:sz="0" w:space="0" w:color="auto"/>
                <w:bottom w:val="none" w:sz="0" w:space="0" w:color="auto"/>
                <w:right w:val="none" w:sz="0" w:space="0" w:color="auto"/>
              </w:divBdr>
            </w:div>
          </w:divsChild>
        </w:div>
        <w:div w:id="123696336">
          <w:marLeft w:val="0"/>
          <w:marRight w:val="0"/>
          <w:marTop w:val="60"/>
          <w:marBottom w:val="180"/>
          <w:divBdr>
            <w:top w:val="none" w:sz="0" w:space="0" w:color="auto"/>
            <w:left w:val="none" w:sz="0" w:space="0" w:color="auto"/>
            <w:bottom w:val="none" w:sz="0" w:space="0" w:color="auto"/>
            <w:right w:val="none" w:sz="0" w:space="0" w:color="auto"/>
          </w:divBdr>
          <w:divsChild>
            <w:div w:id="59605835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0390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168033">
              <w:blockQuote w:val="1"/>
              <w:marLeft w:val="720"/>
              <w:marRight w:val="720"/>
              <w:marTop w:val="100"/>
              <w:marBottom w:val="100"/>
              <w:divBdr>
                <w:top w:val="none" w:sz="0" w:space="0" w:color="auto"/>
                <w:left w:val="none" w:sz="0" w:space="0" w:color="auto"/>
                <w:bottom w:val="none" w:sz="0" w:space="0" w:color="auto"/>
                <w:right w:val="none" w:sz="0" w:space="0" w:color="auto"/>
              </w:divBdr>
            </w:div>
            <w:div w:id="1458334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651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85498532">
      <w:bodyDiv w:val="1"/>
      <w:marLeft w:val="0"/>
      <w:marRight w:val="0"/>
      <w:marTop w:val="0"/>
      <w:marBottom w:val="0"/>
      <w:divBdr>
        <w:top w:val="none" w:sz="0" w:space="0" w:color="auto"/>
        <w:left w:val="none" w:sz="0" w:space="0" w:color="auto"/>
        <w:bottom w:val="none" w:sz="0" w:space="0" w:color="auto"/>
        <w:right w:val="none" w:sz="0" w:space="0" w:color="auto"/>
      </w:divBdr>
      <w:divsChild>
        <w:div w:id="127211837">
          <w:marLeft w:val="0"/>
          <w:marRight w:val="0"/>
          <w:marTop w:val="0"/>
          <w:marBottom w:val="360"/>
          <w:divBdr>
            <w:top w:val="none" w:sz="0" w:space="0" w:color="auto"/>
            <w:left w:val="none" w:sz="0" w:space="0" w:color="auto"/>
            <w:bottom w:val="none" w:sz="0" w:space="0" w:color="auto"/>
            <w:right w:val="none" w:sz="0" w:space="0" w:color="auto"/>
          </w:divBdr>
        </w:div>
        <w:div w:id="1326934480">
          <w:marLeft w:val="0"/>
          <w:marRight w:val="0"/>
          <w:marTop w:val="60"/>
          <w:marBottom w:val="180"/>
          <w:divBdr>
            <w:top w:val="none" w:sz="0" w:space="0" w:color="auto"/>
            <w:left w:val="none" w:sz="0" w:space="0" w:color="auto"/>
            <w:bottom w:val="none" w:sz="0" w:space="0" w:color="auto"/>
            <w:right w:val="none" w:sz="0" w:space="0" w:color="auto"/>
          </w:divBdr>
        </w:div>
      </w:divsChild>
    </w:div>
    <w:div w:id="2003701688">
      <w:bodyDiv w:val="1"/>
      <w:marLeft w:val="0"/>
      <w:marRight w:val="0"/>
      <w:marTop w:val="0"/>
      <w:marBottom w:val="0"/>
      <w:divBdr>
        <w:top w:val="none" w:sz="0" w:space="0" w:color="auto"/>
        <w:left w:val="none" w:sz="0" w:space="0" w:color="auto"/>
        <w:bottom w:val="none" w:sz="0" w:space="0" w:color="auto"/>
        <w:right w:val="none" w:sz="0" w:space="0" w:color="auto"/>
      </w:divBdr>
    </w:div>
    <w:div w:id="2018464267">
      <w:bodyDiv w:val="1"/>
      <w:marLeft w:val="0"/>
      <w:marRight w:val="0"/>
      <w:marTop w:val="0"/>
      <w:marBottom w:val="0"/>
      <w:divBdr>
        <w:top w:val="none" w:sz="0" w:space="0" w:color="auto"/>
        <w:left w:val="none" w:sz="0" w:space="0" w:color="auto"/>
        <w:bottom w:val="none" w:sz="0" w:space="0" w:color="auto"/>
        <w:right w:val="none" w:sz="0" w:space="0" w:color="auto"/>
      </w:divBdr>
    </w:div>
    <w:div w:id="2037464489">
      <w:bodyDiv w:val="1"/>
      <w:marLeft w:val="0"/>
      <w:marRight w:val="0"/>
      <w:marTop w:val="0"/>
      <w:marBottom w:val="0"/>
      <w:divBdr>
        <w:top w:val="none" w:sz="0" w:space="0" w:color="auto"/>
        <w:left w:val="none" w:sz="0" w:space="0" w:color="auto"/>
        <w:bottom w:val="none" w:sz="0" w:space="0" w:color="auto"/>
        <w:right w:val="none" w:sz="0" w:space="0" w:color="auto"/>
      </w:divBdr>
      <w:divsChild>
        <w:div w:id="342822959">
          <w:marLeft w:val="0"/>
          <w:marRight w:val="0"/>
          <w:marTop w:val="0"/>
          <w:marBottom w:val="360"/>
          <w:divBdr>
            <w:top w:val="none" w:sz="0" w:space="0" w:color="auto"/>
            <w:left w:val="none" w:sz="0" w:space="0" w:color="auto"/>
            <w:bottom w:val="none" w:sz="0" w:space="0" w:color="auto"/>
            <w:right w:val="none" w:sz="0" w:space="0" w:color="auto"/>
          </w:divBdr>
        </w:div>
        <w:div w:id="1483428593">
          <w:marLeft w:val="0"/>
          <w:marRight w:val="0"/>
          <w:marTop w:val="60"/>
          <w:marBottom w:val="180"/>
          <w:divBdr>
            <w:top w:val="none" w:sz="0" w:space="0" w:color="auto"/>
            <w:left w:val="none" w:sz="0" w:space="0" w:color="auto"/>
            <w:bottom w:val="none" w:sz="0" w:space="0" w:color="auto"/>
            <w:right w:val="none" w:sz="0" w:space="0" w:color="auto"/>
          </w:divBdr>
          <w:divsChild>
            <w:div w:id="18089342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0279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3A%2F%2Fwww.oipc.ab.ca%2Fhome%2F&amp;data=05%7C02%7CAmandeep.Sidhu%40gov.ab.ca%7C2409943adcd34bcb3a0908dde1a1a30b%7C2bb51c06af9b42c58bf53c3b7b10850b%7C0%7C0%7C638914806532968169%7CUnknown%7CTWFpbGZsb3d8eyJFbXB0eU1hcGkiOnRydWUsIlYiOiIwLjAuMDAwMCIsIlAiOiJXaW4zMiIsIkFOIjoiTWFpbCIsIldUIjoyfQ%3D%3D%7C0%7C%7C%7C&amp;sdata=pTUCyQKyS6jxpf8zUAX0rjk8CmAz3s1GhbHQAMvjpSk%3D&amp;reserved=0"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mmunications@oipc.ab.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01.safelinks.protection.outlook.com/?url=https%3A%2F%2Foipc.ab.ca%2Fwp-content%2Fuploads%2F2025%2F08%2FAI-Comments-from-the-OIPC-Regarding-Responsible-AI-Governance-in-Alberta-July-15-2025.pdf&amp;data=05%7C02%7CAmandeep.Sidhu%40gov.ab.ca%7C2409943adcd34bcb3a0908dde1a1a30b%7C2bb51c06af9b42c58bf53c3b7b10850b%7C0%7C0%7C638914806532933033%7CUnknown%7CTWFpbGZsb3d8eyJFbXB0eU1hcGkiOnRydWUsIlYiOiIwLjAuMDAwMCIsIlAiOiJXaW4zMiIsIkFOIjoiTWFpbCIsIldUIjoyfQ%3D%3D%7C0%7C%7C%7C&amp;sdata=nkmhNvOUf84t7suX306dvqvmjZMS6TWgcA8SmqwgsGw%3D&amp;reserved=0"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7095A250D8C9458DA38F4C5ACF8240" ma:contentTypeVersion="68" ma:contentTypeDescription="Create a new document." ma:contentTypeScope="" ma:versionID="e9b3786e5b59e94b71735220130f14ca">
  <xsd:schema xmlns:xsd="http://www.w3.org/2001/XMLSchema" xmlns:xs="http://www.w3.org/2001/XMLSchema" xmlns:p="http://schemas.microsoft.com/office/2006/metadata/properties" xmlns:ns1="http://schemas.microsoft.com/sharepoint/v3" xmlns:ns2="0d55d5a9-fb19-48c4-ba03-07e36e9a8403" xmlns:ns3="66a61d82-1633-4e36-b205-f28af5a34a70" xmlns:ns4="http://schemas.microsoft.com/sharepoint/v4" targetNamespace="http://schemas.microsoft.com/office/2006/metadata/properties" ma:root="true" ma:fieldsID="08a8ce3e33ee1e051458b111b9dda9cc" ns1:_="" ns2:_="" ns3:_="" ns4:_="">
    <xsd:import namespace="http://schemas.microsoft.com/sharepoint/v3"/>
    <xsd:import namespace="0d55d5a9-fb19-48c4-ba03-07e36e9a8403"/>
    <xsd:import namespace="66a61d82-1633-4e36-b205-f28af5a34a70"/>
    <xsd:import namespace="http://schemas.microsoft.com/sharepoint/v4"/>
    <xsd:element name="properties">
      <xsd:complexType>
        <xsd:sequence>
          <xsd:element name="documentManagement">
            <xsd:complexType>
              <xsd:all>
                <xsd:element ref="ns2:Ministry1" minOccurs="0"/>
                <xsd:element ref="ns1:DocumentSetDescription" minOccurs="0"/>
                <xsd:element ref="ns2:CPE_x0020_topic" minOccurs="0"/>
                <xsd:element ref="ns2:CPE_x0020_sub-topic" minOccurs="0"/>
                <xsd:element ref="ns2:CPE_x0020_document_x0020_group" minOccurs="0"/>
                <xsd:element ref="ns1:PublishingStartDate" minOccurs="0"/>
                <xsd:element ref="ns1:PublishingExpirationDate" minOccurs="0"/>
                <xsd:element ref="ns3:SharedWithUsers" minOccurs="0"/>
                <xsd:element ref="ns4:IconOverlay" minOccurs="0"/>
                <xsd:element ref="ns3:Order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 nillable="true" ma:displayName="Description" ma:description="A description of the Document Set" ma:internalName="DocumentSetDescription" ma:readOnly="false">
      <xsd:simpleType>
        <xsd:restriction base="dms:Note"/>
      </xsd:simpleType>
    </xsd:element>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ma:readOnly="fals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55d5a9-fb19-48c4-ba03-07e36e9a8403" elementFormDefault="qualified">
    <xsd:import namespace="http://schemas.microsoft.com/office/2006/documentManagement/types"/>
    <xsd:import namespace="http://schemas.microsoft.com/office/infopath/2007/PartnerControls"/>
    <xsd:element name="Ministry1" ma:index="2" nillable="true" ma:displayName="Ministry" ma:format="Dropdown" ma:internalName="Ministry1" ma:readOnly="false">
      <xsd:simpleType>
        <xsd:restriction base="dms:Choice">
          <xsd:enumeration value="Advanced Education"/>
          <xsd:enumeration value="Agriculture and Forestry"/>
          <xsd:enumeration value="Children’s Services"/>
          <xsd:enumeration value="Community and Social Services"/>
          <xsd:enumeration value="Communications and Public Engagement"/>
          <xsd:enumeration value="Culture, Multiculturalism and Status of Women"/>
          <xsd:enumeration value="Economic Development, Trade and Tourism"/>
          <xsd:enumeration value="Education"/>
          <xsd:enumeration value="Energy"/>
          <xsd:enumeration value="Environment and Parks"/>
          <xsd:enumeration value="Executive Council and Intergovernmental Relations"/>
          <xsd:enumeration value="Health"/>
          <xsd:enumeration value="Indigenous Relations"/>
          <xsd:enumeration value="Infrastructure"/>
          <xsd:enumeration value="Justice and Solicitor General"/>
          <xsd:enumeration value="Labour and Immigration"/>
          <xsd:enumeration value="Mental Health and Addictions"/>
          <xsd:enumeration value="Municipal Affairs"/>
          <xsd:enumeration value="Natural Gas"/>
          <xsd:enumeration value="Premier’s Office"/>
          <xsd:enumeration value="Public Service Commission"/>
          <xsd:enumeration value="Red Tape Reduction"/>
          <xsd:enumeration value="Seniors and Housing"/>
          <xsd:enumeration value="Service Alberta"/>
          <xsd:enumeration value="Transportation"/>
          <xsd:enumeration value="Treasury Board and Finance"/>
        </xsd:restriction>
      </xsd:simpleType>
    </xsd:element>
    <xsd:element name="CPE_x0020_topic" ma:index="4" nillable="true" ma:displayName="CPE topic" ma:description="Select a primary topic to classify this resource" ma:format="Dropdown" ma:internalName="CPE_x0020_topic">
      <xsd:simpleType>
        <xsd:restriction base="dms:Choice">
          <xsd:enumeration value="Advertising and media buying"/>
          <xsd:enumeration value="Briefing notes"/>
          <xsd:enumeration value="Communications planning"/>
          <xsd:enumeration value="Corporate documents"/>
          <xsd:enumeration value="CPE Policies"/>
          <xsd:enumeration value="Engagement and research"/>
          <xsd:enumeration value="Event planning"/>
          <xsd:enumeration value="Graphic design"/>
          <xsd:enumeration value="Media relations"/>
          <xsd:enumeration value="Social media"/>
          <xsd:enumeration value="Speechwriting"/>
          <xsd:enumeration value="Standing offers"/>
          <xsd:enumeration value="Translation"/>
          <xsd:enumeration value="Web"/>
        </xsd:restriction>
      </xsd:simpleType>
    </xsd:element>
    <xsd:element name="CPE_x0020_sub-topic" ma:index="5" nillable="true" ma:displayName="CPE sub-topic" ma:format="Dropdown" ma:internalName="CPE_x0020_sub_x002d_topic0">
      <xsd:simpleType>
        <xsd:restriction base="dms:Choice">
          <xsd:enumeration value="Administrative services"/>
          <xsd:enumeration value="Coding and account codes"/>
          <xsd:enumeration value="Contract forms"/>
          <xsd:enumeration value="Expense claims and Pcards"/>
          <xsd:enumeration value="Expenditure Officers and EO training"/>
          <xsd:enumeration value="Financial procedures for administrative staff"/>
          <xsd:enumeration value="Procurement forms"/>
        </xsd:restriction>
      </xsd:simpleType>
    </xsd:element>
    <xsd:element name="CPE_x0020_document_x0020_group" ma:index="6" nillable="true" ma:displayName="CPE document group" ma:format="RadioButtons" ma:internalName="CPE_x0020_document_x0020_group">
      <xsd:simpleType>
        <xsd:restriction base="dms:Choice">
          <xsd:enumeration value="Forms"/>
          <xsd:enumeration value="Media contact lists"/>
          <xsd:enumeration value="Polices"/>
          <xsd:enumeration value="Related processes"/>
          <xsd:enumeration value="Templates"/>
        </xsd:restriction>
      </xsd:simpleType>
    </xsd:element>
  </xsd:schema>
  <xsd:schema xmlns:xsd="http://www.w3.org/2001/XMLSchema" xmlns:xs="http://www.w3.org/2001/XMLSchema" xmlns:dms="http://schemas.microsoft.com/office/2006/documentManagement/types" xmlns:pc="http://schemas.microsoft.com/office/infopath/2007/PartnerControls" targetNamespace="66a61d82-1633-4e36-b205-f28af5a34a7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der1" ma:index="17" nillable="true" ma:displayName="Order" ma:decimals="0" ma:internalName="Order1" ma:readOnly="false" ma:percentage="FALSE">
      <xsd:simpleType>
        <xsd:restriction base="dms:Number">
          <xsd:maxInclusive value="1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PE_x0020_document_x0020_group xmlns="0d55d5a9-fb19-48c4-ba03-07e36e9a8403">Templates</CPE_x0020_document_x0020_group>
    <CPE_x0020_topic xmlns="0d55d5a9-fb19-48c4-ba03-07e36e9a8403">Media relations</CPE_x0020_topic>
    <IconOverlay xmlns="http://schemas.microsoft.com/sharepoint/v4" xsi:nil="true"/>
    <DocumentSetDescription xmlns="http://schemas.microsoft.com/sharepoint/v3" xsi:nil="true"/>
    <Ministry1 xmlns="0d55d5a9-fb19-48c4-ba03-07e36e9a8403">Communications and Public Engagement</Ministry1>
    <Order1 xmlns="66a61d82-1633-4e36-b205-f28af5a34a70" xsi:nil="true"/>
    <PublishingExpirationDate xmlns="http://schemas.microsoft.com/sharepoint/v3" xsi:nil="true"/>
    <PublishingStartDate xmlns="http://schemas.microsoft.com/sharepoint/v3" xsi:nil="true"/>
    <CPE_x0020_sub-topic xmlns="0d55d5a9-fb19-48c4-ba03-07e36e9a8403" xsi:nil="true"/>
  </documentManagement>
</p:properties>
</file>

<file path=customXml/itemProps1.xml><?xml version="1.0" encoding="utf-8"?>
<ds:datastoreItem xmlns:ds="http://schemas.openxmlformats.org/officeDocument/2006/customXml" ds:itemID="{1EA9018A-96B9-43C0-A446-1CD67CC743F4}">
  <ds:schemaRefs>
    <ds:schemaRef ds:uri="http://schemas.openxmlformats.org/officeDocument/2006/bibliography"/>
  </ds:schemaRefs>
</ds:datastoreItem>
</file>

<file path=customXml/itemProps2.xml><?xml version="1.0" encoding="utf-8"?>
<ds:datastoreItem xmlns:ds="http://schemas.openxmlformats.org/officeDocument/2006/customXml" ds:itemID="{426D8AF6-2DC1-4406-A5AC-4A2B5001FDC9}">
  <ds:schemaRefs>
    <ds:schemaRef ds:uri="http://schemas.microsoft.com/sharepoint/v3/contenttype/forms"/>
  </ds:schemaRefs>
</ds:datastoreItem>
</file>

<file path=customXml/itemProps3.xml><?xml version="1.0" encoding="utf-8"?>
<ds:datastoreItem xmlns:ds="http://schemas.openxmlformats.org/officeDocument/2006/customXml" ds:itemID="{DC31898A-EB06-4BDF-AF06-EABDE1449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d55d5a9-fb19-48c4-ba03-07e36e9a8403"/>
    <ds:schemaRef ds:uri="66a61d82-1633-4e36-b205-f28af5a34a7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716EAA1-78F0-466A-A570-A1B0CEB2698D}">
  <ds:schemaRefs>
    <ds:schemaRef ds:uri="http://schemas.microsoft.com/office/2006/metadata/properties"/>
    <ds:schemaRef ds:uri="http://schemas.microsoft.com/office/infopath/2007/PartnerControls"/>
    <ds:schemaRef ds:uri="0d55d5a9-fb19-48c4-ba03-07e36e9a8403"/>
    <ds:schemaRef ds:uri="http://schemas.microsoft.com/sharepoint/v4"/>
    <ds:schemaRef ds:uri="http://schemas.microsoft.com/sharepoint/v3"/>
    <ds:schemaRef ds:uri="66a61d82-1633-4e36-b205-f28af5a34a7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818</Words>
  <Characters>4664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News-Release-Template</vt:lpstr>
    </vt:vector>
  </TitlesOfParts>
  <Company>GOA</Company>
  <LinksUpToDate>false</LinksUpToDate>
  <CharactersWithSpaces>5472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News-Release-Template</dc:title>
  <dc:creator>mark.feduk</dc:creator>
  <cp:keywords/>
  <dc:description/>
  <cp:lastModifiedBy>Amandeep Sidhu</cp:lastModifiedBy>
  <cp:revision>6</cp:revision>
  <dcterms:created xsi:type="dcterms:W3CDTF">2025-08-08T20:42:00Z</dcterms:created>
  <dcterms:modified xsi:type="dcterms:W3CDTF">2025-08-22T19:57:00Z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0x010100697095A250D8C9458DA38F4C5ACF8240</vt:lpwstr>
  </property>
  <property fmtid="{D5CDD505-2E9C-101B-9397-08002B2CF9AE}" pid="3" name="_dlc_DocIdItemGuid">
    <vt:lpwstr>e11d1f4b-1d83-4085-8994-cd28be580ab4</vt:lpwstr>
  </property>
  <property fmtid="{D5CDD505-2E9C-101B-9397-08002B2CF9AE}" pid="4" name="Service Desk Root URL">
    <vt:lpwstr/>
  </property>
  <property fmtid="{D5CDD505-2E9C-101B-9397-08002B2CF9AE}" pid="5" name="URL">
    <vt:lpwstr/>
  </property>
  <property fmtid="{D5CDD505-2E9C-101B-9397-08002B2CF9AE}" pid="6" name="Alberta.ca topics and sub-topics">
    <vt:lpwstr/>
  </property>
  <property fmtid="{D5CDD505-2E9C-101B-9397-08002B2CF9AE}" pid="7" name="Category">
    <vt:lpwstr/>
  </property>
  <property fmtid="{D5CDD505-2E9C-101B-9397-08002B2CF9AE}" pid="8" name="ab27005c41574110b6467eee1393f089">
    <vt:lpwstr/>
  </property>
  <property fmtid="{D5CDD505-2E9C-101B-9397-08002B2CF9AE}" pid="9" name="Publication type">
    <vt:lpwstr/>
  </property>
  <property fmtid="{D5CDD505-2E9C-101B-9397-08002B2CF9AE}" pid="10" name="Document status">
    <vt:lpwstr/>
  </property>
  <property fmtid="{D5CDD505-2E9C-101B-9397-08002B2CF9AE}" pid="11" name="ec147b5b22d04ed096ddfe064557f7ed">
    <vt:lpwstr/>
  </property>
  <property fmtid="{D5CDD505-2E9C-101B-9397-08002B2CF9AE}" pid="12" name="If no, please provide an explanation">
    <vt:lpwstr/>
  </property>
  <property fmtid="{D5CDD505-2E9C-101B-9397-08002B2CF9AE}" pid="13" name="wic_System_Copyright">
    <vt:lpwstr/>
  </property>
  <property fmtid="{D5CDD505-2E9C-101B-9397-08002B2CF9AE}" pid="14" name="Publication format">
    <vt:lpwstr/>
  </property>
  <property fmtid="{D5CDD505-2E9C-101B-9397-08002B2CF9AE}" pid="15" name="TaxCatchAll">
    <vt:lpwstr/>
  </property>
  <property fmtid="{D5CDD505-2E9C-101B-9397-08002B2CF9AE}" pid="16" name="j9f47a0ad2234993b3f30509e16d7042">
    <vt:lpwstr/>
  </property>
  <property fmtid="{D5CDD505-2E9C-101B-9397-08002B2CF9AE}" pid="17" name="Resource Type">
    <vt:lpwstr/>
  </property>
  <property fmtid="{D5CDD505-2E9C-101B-9397-08002B2CF9AE}" pid="18" name="License">
    <vt:lpwstr/>
  </property>
  <property fmtid="{D5CDD505-2E9C-101B-9397-08002B2CF9AE}" pid="19" name="Destination URL">
    <vt:lpwstr/>
  </property>
  <property fmtid="{D5CDD505-2E9C-101B-9397-08002B2CF9AE}" pid="20" name="Update frequency">
    <vt:lpwstr/>
  </property>
  <property fmtid="{D5CDD505-2E9C-101B-9397-08002B2CF9AE}" pid="21" name="SeoBrowserTitle">
    <vt:lpwstr/>
  </property>
  <property fmtid="{D5CDD505-2E9C-101B-9397-08002B2CF9AE}" pid="22" name="SeoKeywords">
    <vt:lpwstr/>
  </property>
  <property fmtid="{D5CDD505-2E9C-101B-9397-08002B2CF9AE}" pid="23" name="PublishingRollupImage">
    <vt:lpwstr/>
  </property>
  <property fmtid="{D5CDD505-2E9C-101B-9397-08002B2CF9AE}" pid="24" name="PublishingContactEmail">
    <vt:lpwstr/>
  </property>
  <property fmtid="{D5CDD505-2E9C-101B-9397-08002B2CF9AE}" pid="25" name="SeoMetaDescription">
    <vt:lpwstr/>
  </property>
  <property fmtid="{D5CDD505-2E9C-101B-9397-08002B2CF9AE}" pid="26" name="PublishingVariationRelationshipLinkFieldID">
    <vt:lpwstr>, </vt:lpwstr>
  </property>
  <property fmtid="{D5CDD505-2E9C-101B-9397-08002B2CF9AE}" pid="27" name="Audience">
    <vt:lpwstr/>
  </property>
  <property fmtid="{D5CDD505-2E9C-101B-9397-08002B2CF9AE}" pid="28" name="PublishingContactPicture">
    <vt:lpwstr/>
  </property>
  <property fmtid="{D5CDD505-2E9C-101B-9397-08002B2CF9AE}" pid="29" name="PublishingContactName">
    <vt:lpwstr/>
  </property>
  <property fmtid="{D5CDD505-2E9C-101B-9397-08002B2CF9AE}" pid="30" name="Comments">
    <vt:lpwstr/>
  </property>
  <property fmtid="{D5CDD505-2E9C-101B-9397-08002B2CF9AE}" pid="31" name="PublishingPageLayout">
    <vt:lpwstr/>
  </property>
  <property fmtid="{D5CDD505-2E9C-101B-9397-08002B2CF9AE}" pid="32" name="ClassificationContentMarkingFooterShapeIds">
    <vt:lpwstr>3,4,5</vt:lpwstr>
  </property>
  <property fmtid="{D5CDD505-2E9C-101B-9397-08002B2CF9AE}" pid="33" name="ClassificationContentMarkingFooterFontProps">
    <vt:lpwstr>#000000,11,Calibri</vt:lpwstr>
  </property>
  <property fmtid="{D5CDD505-2E9C-101B-9397-08002B2CF9AE}" pid="34" name="ClassificationContentMarkingFooterText">
    <vt:lpwstr>Classification: Public</vt:lpwstr>
  </property>
  <property fmtid="{D5CDD505-2E9C-101B-9397-08002B2CF9AE}" pid="35" name="MSIP_Label_60c3ebf9-3c2f-4745-a75f-55836bdb736f_Enabled">
    <vt:lpwstr>true</vt:lpwstr>
  </property>
  <property fmtid="{D5CDD505-2E9C-101B-9397-08002B2CF9AE}" pid="36" name="MSIP_Label_60c3ebf9-3c2f-4745-a75f-55836bdb736f_SetDate">
    <vt:lpwstr>2023-12-15T22:31:20Z</vt:lpwstr>
  </property>
  <property fmtid="{D5CDD505-2E9C-101B-9397-08002B2CF9AE}" pid="37" name="MSIP_Label_60c3ebf9-3c2f-4745-a75f-55836bdb736f_Method">
    <vt:lpwstr>Privileged</vt:lpwstr>
  </property>
  <property fmtid="{D5CDD505-2E9C-101B-9397-08002B2CF9AE}" pid="38" name="MSIP_Label_60c3ebf9-3c2f-4745-a75f-55836bdb736f_Name">
    <vt:lpwstr>Public</vt:lpwstr>
  </property>
  <property fmtid="{D5CDD505-2E9C-101B-9397-08002B2CF9AE}" pid="39" name="MSIP_Label_60c3ebf9-3c2f-4745-a75f-55836bdb736f_SiteId">
    <vt:lpwstr>2bb51c06-af9b-42c5-8bf5-3c3b7b10850b</vt:lpwstr>
  </property>
  <property fmtid="{D5CDD505-2E9C-101B-9397-08002B2CF9AE}" pid="40" name="MSIP_Label_60c3ebf9-3c2f-4745-a75f-55836bdb736f_ActionId">
    <vt:lpwstr>f6bac76d-548e-43a8-9484-8119492366d3</vt:lpwstr>
  </property>
  <property fmtid="{D5CDD505-2E9C-101B-9397-08002B2CF9AE}" pid="41" name="MSIP_Label_60c3ebf9-3c2f-4745-a75f-55836bdb736f_ContentBits">
    <vt:lpwstr>2</vt:lpwstr>
  </property>
</Properties>
</file>