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9590"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B69594" wp14:editId="7FB69595">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B69591" w14:textId="77777777" w:rsidR="009A20E3" w:rsidRDefault="009A20E3" w:rsidP="00FF0A25"/>
    <w:p w14:paraId="7FB69592"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27D03" w:rsidRPr="00427D03" w14:paraId="61475733" w14:textId="77777777" w:rsidTr="00427D03">
        <w:trPr>
          <w:tblCellSpacing w:w="0" w:type="dxa"/>
          <w:jc w:val="center"/>
        </w:trPr>
        <w:tc>
          <w:tcPr>
            <w:tcW w:w="0" w:type="auto"/>
            <w:shd w:val="clear" w:color="auto" w:fill="FFFFFF"/>
            <w:vAlign w:val="center"/>
            <w:hideMark/>
          </w:tcPr>
          <w:p w14:paraId="48487EDF" w14:textId="77777777" w:rsidR="00427D03" w:rsidRPr="00427D03" w:rsidRDefault="00427D03" w:rsidP="00427D03">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27D03">
              <w:rPr>
                <w:rFonts w:ascii="Arial" w:eastAsia="Times New Roman" w:hAnsi="Arial" w:cs="Arial"/>
                <w:b/>
                <w:bCs/>
                <w:color w:val="363535"/>
                <w:kern w:val="36"/>
                <w:sz w:val="48"/>
                <w:szCs w:val="48"/>
                <w:lang w:val="en-US" w:bidi="pa-IN"/>
              </w:rPr>
              <w:t>Investing in prevention to fight chronic disease</w:t>
            </w:r>
          </w:p>
          <w:p w14:paraId="203809A7" w14:textId="77777777" w:rsidR="00427D03" w:rsidRPr="00427D03" w:rsidRDefault="00427D03" w:rsidP="00427D03">
            <w:pPr>
              <w:spacing w:after="0" w:line="240" w:lineRule="auto"/>
              <w:rPr>
                <w:rFonts w:ascii="Arial" w:eastAsia="Times New Roman" w:hAnsi="Arial" w:cs="Arial"/>
                <w:color w:val="363535"/>
                <w:sz w:val="23"/>
                <w:szCs w:val="23"/>
                <w:lang w:val="en-US" w:bidi="pa-IN"/>
              </w:rPr>
            </w:pPr>
            <w:r w:rsidRPr="00427D03">
              <w:rPr>
                <w:rFonts w:ascii="inherit" w:eastAsia="Times New Roman" w:hAnsi="inherit" w:cs="Arial"/>
                <w:color w:val="363535"/>
                <w:sz w:val="23"/>
                <w:szCs w:val="23"/>
                <w:bdr w:val="none" w:sz="0" w:space="0" w:color="auto" w:frame="1"/>
                <w:lang w:val="en-US" w:bidi="pa-IN"/>
              </w:rPr>
              <w:t>September 25, 2025</w:t>
            </w:r>
            <w:r w:rsidRPr="00427D03">
              <w:rPr>
                <w:rFonts w:ascii="Arial" w:eastAsia="Times New Roman" w:hAnsi="Arial" w:cs="Arial"/>
                <w:color w:val="363535"/>
                <w:sz w:val="23"/>
                <w:szCs w:val="23"/>
                <w:lang w:val="en-US" w:bidi="pa-IN"/>
              </w:rPr>
              <w:t> </w:t>
            </w:r>
            <w:hyperlink r:id="rId8" w:anchor="media-contacts" w:tooltip="#media-contacts" w:history="1">
              <w:r w:rsidRPr="00427D03">
                <w:rPr>
                  <w:rFonts w:ascii="Arial" w:eastAsia="Times New Roman" w:hAnsi="Arial" w:cs="Arial"/>
                  <w:color w:val="0000FF"/>
                  <w:sz w:val="23"/>
                  <w:szCs w:val="23"/>
                  <w:u w:val="single"/>
                  <w:bdr w:val="none" w:sz="0" w:space="0" w:color="auto" w:frame="1"/>
                  <w:lang w:val="en-US" w:bidi="pa-IN"/>
                </w:rPr>
                <w:t>Media inquiries</w:t>
              </w:r>
            </w:hyperlink>
          </w:p>
          <w:p w14:paraId="20D720F0" w14:textId="77777777" w:rsidR="00427D03" w:rsidRPr="00427D03" w:rsidRDefault="00427D03" w:rsidP="00427D03">
            <w:pPr>
              <w:spacing w:before="100" w:beforeAutospacing="1" w:after="100" w:afterAutospacing="1" w:line="341" w:lineRule="atLeast"/>
              <w:textAlignment w:val="baseline"/>
              <w:rPr>
                <w:rFonts w:ascii="inherit" w:eastAsia="Times New Roman" w:hAnsi="inherit" w:cs="Arial"/>
                <w:color w:val="363535"/>
                <w:sz w:val="38"/>
                <w:szCs w:val="38"/>
                <w:lang w:val="en-US" w:bidi="pa-IN"/>
              </w:rPr>
            </w:pPr>
            <w:r w:rsidRPr="00427D03">
              <w:rPr>
                <w:rFonts w:ascii="inherit" w:eastAsia="Times New Roman" w:hAnsi="inherit" w:cs="Arial"/>
                <w:color w:val="363535"/>
                <w:sz w:val="38"/>
                <w:szCs w:val="38"/>
                <w:lang w:val="en-US" w:bidi="pa-IN"/>
              </w:rPr>
              <w:t>Alberta’s government is partnering with Novo Nordisk Canada and Alberta Innovates to improve health outcomes for Albertans living with chronic diseases.</w:t>
            </w:r>
          </w:p>
          <w:p w14:paraId="781765C9" w14:textId="77777777" w:rsidR="00427D03" w:rsidRPr="00427D03" w:rsidRDefault="00427D03" w:rsidP="00427D03">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427D03">
              <w:rPr>
                <w:rFonts w:ascii="inherit" w:eastAsia="Times New Roman" w:hAnsi="inherit" w:cs="Arial"/>
                <w:color w:val="363535"/>
                <w:sz w:val="25"/>
                <w:szCs w:val="25"/>
                <w:lang w:val="en-US" w:bidi="pa-IN"/>
              </w:rPr>
              <w:t>The Alberta Lighthouse Initiative will help fund projects focused on preventing and managing chronic diseases such as obesity, heart disease and Type 2 diabetes. This could include community programs, early detection clinics or digital tools to help Albertans manage their health. For example, the Nova Scotia Lighthouse Project has supported initiatives addressing childhood obesity, food insecurity and food literacy.</w:t>
            </w:r>
          </w:p>
          <w:p w14:paraId="34A8BE9D" w14:textId="77777777" w:rsidR="00427D03" w:rsidRPr="00427D03" w:rsidRDefault="00427D03" w:rsidP="00427D03">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427D03">
              <w:rPr>
                <w:rFonts w:ascii="inherit" w:eastAsia="Times New Roman" w:hAnsi="inherit" w:cs="Arial"/>
                <w:color w:val="363535"/>
                <w:sz w:val="25"/>
                <w:szCs w:val="25"/>
                <w:lang w:val="en-US" w:bidi="pa-IN"/>
              </w:rPr>
              <w:t>The aim of these programs is to support Albertans in adopting healthier lifestyles, accessing early screening, and maintaining habits to avoid serious complications while reducing pressure on the health care system.</w:t>
            </w:r>
          </w:p>
          <w:p w14:paraId="48A56AC5" w14:textId="77777777" w:rsidR="00427D03" w:rsidRPr="00427D03" w:rsidRDefault="00427D03" w:rsidP="00427D03">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427D03">
              <w:rPr>
                <w:rFonts w:ascii="inherit" w:eastAsia="Times New Roman" w:hAnsi="inherit" w:cs="Arial"/>
                <w:color w:val="363535"/>
                <w:sz w:val="25"/>
                <w:szCs w:val="25"/>
                <w:lang w:val="en-US" w:bidi="pa-IN"/>
              </w:rPr>
              <w:t>“Our government wants to help Albertans live healthier lives. This initiative tackles the root causes of chronic diseases and supports new ideas and innovation in our growing life sciences sector.”</w:t>
            </w:r>
          </w:p>
          <w:p w14:paraId="0CFDEA53" w14:textId="77777777" w:rsidR="00427D03" w:rsidRPr="00427D03" w:rsidRDefault="00427D03" w:rsidP="00427D03">
            <w:pPr>
              <w:spacing w:after="100" w:line="348" w:lineRule="atLeast"/>
              <w:textAlignment w:val="baseline"/>
              <w:rPr>
                <w:rFonts w:ascii="inherit" w:eastAsia="Times New Roman" w:hAnsi="inherit" w:cs="Arial"/>
                <w:color w:val="363535"/>
                <w:sz w:val="26"/>
                <w:szCs w:val="26"/>
                <w:lang w:val="en-US" w:bidi="pa-IN"/>
              </w:rPr>
            </w:pPr>
            <w:r w:rsidRPr="00427D03">
              <w:rPr>
                <w:rFonts w:ascii="inherit" w:eastAsia="Times New Roman" w:hAnsi="inherit" w:cs="Arial"/>
                <w:i/>
                <w:iCs/>
                <w:color w:val="363535"/>
                <w:sz w:val="26"/>
                <w:szCs w:val="26"/>
                <w:lang w:val="en-US" w:bidi="pa-IN"/>
              </w:rPr>
              <w:t>Adriana LaGrange, Minister of Primary and Preventative Health Services</w:t>
            </w:r>
          </w:p>
          <w:p w14:paraId="04133511" w14:textId="77777777" w:rsidR="00427D03" w:rsidRPr="00427D03" w:rsidRDefault="00427D03" w:rsidP="00427D03">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427D03">
              <w:rPr>
                <w:rFonts w:ascii="inherit" w:eastAsia="Times New Roman" w:hAnsi="inherit" w:cs="Arial"/>
                <w:color w:val="363535"/>
                <w:sz w:val="25"/>
                <w:szCs w:val="25"/>
                <w:lang w:val="en-US" w:bidi="pa-IN"/>
              </w:rPr>
              <w:t>Alberta’s government is investing $2 million in the Alberta Lighthouse Initiative, which is being matched by Novo Nordisk Canada for a total partnership fund of $4 million. Alberta Innovates will oversee the partnership, ensuring alignment of strategic priorities and a transparent process for selecting and managing funded projects.</w:t>
            </w:r>
          </w:p>
          <w:p w14:paraId="6FE78884" w14:textId="77777777" w:rsidR="00427D03" w:rsidRPr="00427D03" w:rsidRDefault="00427D03" w:rsidP="00427D03">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427D03">
              <w:rPr>
                <w:rFonts w:ascii="inherit" w:eastAsia="Times New Roman" w:hAnsi="inherit" w:cs="Arial"/>
                <w:color w:val="363535"/>
                <w:sz w:val="25"/>
                <w:szCs w:val="25"/>
                <w:lang w:val="en-US" w:bidi="pa-IN"/>
              </w:rPr>
              <w:t xml:space="preserve">“Novo Nordisk is proud to be part of this innovative public-private partnership in Alberta. This initiative underscores the importance of collaboration and demonstrates </w:t>
            </w:r>
            <w:r w:rsidRPr="00427D03">
              <w:rPr>
                <w:rFonts w:ascii="inherit" w:eastAsia="Times New Roman" w:hAnsi="inherit" w:cs="Arial"/>
                <w:color w:val="363535"/>
                <w:sz w:val="25"/>
                <w:szCs w:val="25"/>
                <w:lang w:val="en-US" w:bidi="pa-IN"/>
              </w:rPr>
              <w:lastRenderedPageBreak/>
              <w:t>our shared commitment to drive change for healthier communities. Through the Alberta Lighthouse project, we look forward to identifying solutions that will help improve the health of Albertans living with chronic diseases.”</w:t>
            </w:r>
          </w:p>
          <w:p w14:paraId="206D2AC3" w14:textId="77777777" w:rsidR="00427D03" w:rsidRPr="00427D03" w:rsidRDefault="00427D03" w:rsidP="00427D03">
            <w:pPr>
              <w:spacing w:after="100" w:line="348" w:lineRule="atLeast"/>
              <w:textAlignment w:val="baseline"/>
              <w:rPr>
                <w:rFonts w:ascii="inherit" w:eastAsia="Times New Roman" w:hAnsi="inherit" w:cs="Arial"/>
                <w:color w:val="363535"/>
                <w:sz w:val="26"/>
                <w:szCs w:val="26"/>
                <w:lang w:val="en-US" w:bidi="pa-IN"/>
              </w:rPr>
            </w:pPr>
            <w:r w:rsidRPr="00427D03">
              <w:rPr>
                <w:rFonts w:ascii="inherit" w:eastAsia="Times New Roman" w:hAnsi="inherit" w:cs="Arial"/>
                <w:i/>
                <w:iCs/>
                <w:color w:val="363535"/>
                <w:sz w:val="26"/>
                <w:szCs w:val="26"/>
                <w:lang w:val="en-US" w:bidi="pa-IN"/>
              </w:rPr>
              <w:t>Vince Lamanna, president, Novo Nordisk Canada</w:t>
            </w:r>
          </w:p>
          <w:p w14:paraId="170E4998" w14:textId="77777777" w:rsidR="00427D03" w:rsidRPr="00427D03" w:rsidRDefault="00427D03" w:rsidP="00427D03">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427D03">
              <w:rPr>
                <w:rFonts w:ascii="inherit" w:eastAsia="Times New Roman" w:hAnsi="inherit" w:cs="Arial"/>
                <w:color w:val="363535"/>
                <w:sz w:val="25"/>
                <w:szCs w:val="25"/>
                <w:lang w:val="en-US" w:bidi="pa-IN"/>
              </w:rPr>
              <w:t>The partnership will create opportunities for leaders across health care-related sectors to collaborate on community-led projects to reduce the prevalence of chronic conditions and support improved health outcomes for Albertans.</w:t>
            </w:r>
          </w:p>
          <w:p w14:paraId="1A29FC07" w14:textId="77777777" w:rsidR="00427D03" w:rsidRPr="00427D03" w:rsidRDefault="00427D03" w:rsidP="00427D03">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427D03">
              <w:rPr>
                <w:rFonts w:ascii="inherit" w:eastAsia="Times New Roman" w:hAnsi="inherit" w:cs="Arial"/>
                <w:color w:val="363535"/>
                <w:sz w:val="25"/>
                <w:szCs w:val="25"/>
                <w:lang w:val="en-US" w:bidi="pa-IN"/>
              </w:rPr>
              <w:t>“This partnership will leverage Alberta’s innovation advantage in primary care and community-led projects to strengthen prevention and reduce the prevalence of chronic conditions to support the health of Albertans.”</w:t>
            </w:r>
          </w:p>
          <w:p w14:paraId="57B647AC" w14:textId="77777777" w:rsidR="00427D03" w:rsidRPr="00427D03" w:rsidRDefault="00427D03" w:rsidP="00427D03">
            <w:pPr>
              <w:spacing w:after="100" w:line="348" w:lineRule="atLeast"/>
              <w:textAlignment w:val="baseline"/>
              <w:rPr>
                <w:rFonts w:ascii="inherit" w:eastAsia="Times New Roman" w:hAnsi="inherit" w:cs="Arial"/>
                <w:color w:val="363535"/>
                <w:sz w:val="26"/>
                <w:szCs w:val="26"/>
                <w:lang w:val="en-US" w:bidi="pa-IN"/>
              </w:rPr>
            </w:pPr>
            <w:r w:rsidRPr="00427D03">
              <w:rPr>
                <w:rFonts w:ascii="inherit" w:eastAsia="Times New Roman" w:hAnsi="inherit" w:cs="Arial"/>
                <w:i/>
                <w:iCs/>
                <w:color w:val="363535"/>
                <w:sz w:val="26"/>
                <w:szCs w:val="26"/>
                <w:lang w:val="en-US" w:bidi="pa-IN"/>
              </w:rPr>
              <w:t>Mike Mahon, CEO, Alberta Innovates</w:t>
            </w:r>
          </w:p>
          <w:p w14:paraId="06E874FE" w14:textId="77777777" w:rsidR="00427D03" w:rsidRPr="00427D03" w:rsidRDefault="00427D03" w:rsidP="00427D03">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427D03">
              <w:rPr>
                <w:rFonts w:ascii="inherit" w:eastAsia="Times New Roman" w:hAnsi="inherit" w:cs="Arial"/>
                <w:b/>
                <w:bCs/>
                <w:color w:val="363535"/>
                <w:sz w:val="36"/>
                <w:szCs w:val="36"/>
                <w:lang w:val="en-US" w:bidi="pa-IN"/>
              </w:rPr>
              <w:t>Quick facts</w:t>
            </w:r>
          </w:p>
          <w:p w14:paraId="1EDCF025" w14:textId="77777777" w:rsidR="00427D03" w:rsidRPr="00427D03" w:rsidRDefault="00427D03" w:rsidP="00427D03">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27D03">
              <w:rPr>
                <w:rFonts w:ascii="inherit" w:eastAsia="Times New Roman" w:hAnsi="inherit" w:cs="Arial"/>
                <w:color w:val="363535"/>
                <w:sz w:val="26"/>
                <w:szCs w:val="26"/>
                <w:lang w:val="en-US" w:bidi="pa-IN"/>
              </w:rPr>
              <w:t>In 2023-2024, about 20 per cent of Albertans were living with cardiovascular diseases or hypertension. Other prevalent cardiometabolic diseases in Alberta include obesity, diabetes and chronic kidney disease.</w:t>
            </w:r>
          </w:p>
          <w:p w14:paraId="1CF573F1" w14:textId="77777777" w:rsidR="00427D03" w:rsidRPr="00427D03" w:rsidRDefault="00427D03" w:rsidP="00427D03">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27D03">
              <w:rPr>
                <w:rFonts w:ascii="inherit" w:eastAsia="Times New Roman" w:hAnsi="inherit" w:cs="Arial"/>
                <w:color w:val="363535"/>
                <w:sz w:val="26"/>
                <w:szCs w:val="26"/>
                <w:lang w:val="en-US" w:bidi="pa-IN"/>
              </w:rPr>
              <w:t>Many chronic diseases are preventable with healthy lifestyle choices like not smoking, eating healthy, being active, limiting alcohol and managing stress.</w:t>
            </w:r>
          </w:p>
          <w:p w14:paraId="0F6D9662" w14:textId="77777777" w:rsidR="00427D03" w:rsidRPr="00427D03" w:rsidRDefault="00427D03" w:rsidP="00427D03">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427D03">
              <w:rPr>
                <w:rFonts w:ascii="inherit" w:eastAsia="Times New Roman" w:hAnsi="inherit" w:cs="Arial"/>
                <w:color w:val="363535"/>
                <w:sz w:val="26"/>
                <w:szCs w:val="26"/>
                <w:lang w:val="en-US" w:bidi="pa-IN"/>
              </w:rPr>
              <w:t>In 2024, Alberta’s life sciences sector was responsible for $9.2 billion in revenue and about 23,000 jobs.</w:t>
            </w:r>
          </w:p>
          <w:p w14:paraId="7A2ED90F" w14:textId="77777777" w:rsidR="00427D03" w:rsidRPr="00427D03" w:rsidRDefault="00427D03" w:rsidP="00427D03">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427D03">
              <w:rPr>
                <w:rFonts w:ascii="inherit" w:eastAsia="Times New Roman" w:hAnsi="inherit" w:cs="Arial"/>
                <w:b/>
                <w:bCs/>
                <w:color w:val="363535"/>
                <w:sz w:val="36"/>
                <w:szCs w:val="36"/>
                <w:lang w:val="en-US" w:bidi="pa-IN"/>
              </w:rPr>
              <w:t>Related information</w:t>
            </w:r>
          </w:p>
          <w:p w14:paraId="7249FBC6" w14:textId="77777777" w:rsidR="00427D03" w:rsidRPr="00427D03" w:rsidRDefault="00427D03" w:rsidP="00427D03">
            <w:pPr>
              <w:numPr>
                <w:ilvl w:val="0"/>
                <w:numId w:val="6"/>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9" w:tooltip="Original URL: https://www.novonordisk.ca/. Click or tap if you trust this link." w:history="1">
              <w:r w:rsidRPr="00427D03">
                <w:rPr>
                  <w:rFonts w:ascii="inherit" w:eastAsia="Times New Roman" w:hAnsi="inherit" w:cs="Arial"/>
                  <w:color w:val="0000FF"/>
                  <w:sz w:val="26"/>
                  <w:szCs w:val="26"/>
                  <w:u w:val="single"/>
                  <w:bdr w:val="none" w:sz="0" w:space="0" w:color="auto" w:frame="1"/>
                  <w:lang w:val="en-US" w:bidi="pa-IN"/>
                </w:rPr>
                <w:t>Novo Nordisk Canada</w:t>
              </w:r>
            </w:hyperlink>
          </w:p>
          <w:p w14:paraId="1B4CC75A" w14:textId="77777777" w:rsidR="00427D03" w:rsidRPr="00427D03" w:rsidRDefault="00427D03" w:rsidP="00427D03">
            <w:pPr>
              <w:numPr>
                <w:ilvl w:val="0"/>
                <w:numId w:val="6"/>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0" w:tooltip="Original URL: https://albertainnovates.ca/. Click or tap if you trust this link." w:history="1">
              <w:r w:rsidRPr="00427D03">
                <w:rPr>
                  <w:rFonts w:ascii="inherit" w:eastAsia="Times New Roman" w:hAnsi="inherit" w:cs="Arial"/>
                  <w:color w:val="0000FF"/>
                  <w:sz w:val="26"/>
                  <w:szCs w:val="26"/>
                  <w:u w:val="single"/>
                  <w:bdr w:val="none" w:sz="0" w:space="0" w:color="auto" w:frame="1"/>
                  <w:lang w:val="en-US" w:bidi="pa-IN"/>
                </w:rPr>
                <w:t>Alberta Innovates</w:t>
              </w:r>
            </w:hyperlink>
          </w:p>
          <w:p w14:paraId="72B8614D" w14:textId="68761AD2" w:rsidR="00427D03" w:rsidRPr="00427D03" w:rsidRDefault="00427D03" w:rsidP="009A20E3">
            <w:pPr>
              <w:spacing w:after="0" w:line="240" w:lineRule="auto"/>
              <w:rPr>
                <w:rFonts w:ascii="Arial" w:eastAsia="Times New Roman" w:hAnsi="Arial" w:cs="Arial"/>
                <w:color w:val="363535"/>
                <w:sz w:val="23"/>
                <w:szCs w:val="23"/>
                <w:lang w:val="en-US" w:bidi="pa-IN"/>
              </w:rPr>
            </w:pPr>
            <w:r w:rsidRPr="00427D03">
              <w:rPr>
                <w:rFonts w:ascii="Arial" w:eastAsia="Times New Roman" w:hAnsi="Arial" w:cs="Arial"/>
                <w:color w:val="363535"/>
                <w:sz w:val="23"/>
                <w:szCs w:val="23"/>
                <w:lang w:val="en-US" w:bidi="pa-IN"/>
              </w:rPr>
              <w:br/>
            </w:r>
            <w:r w:rsidRPr="00427D03">
              <w:rPr>
                <w:rFonts w:ascii="Arial" w:eastAsia="Times New Roman" w:hAnsi="Arial" w:cs="Arial"/>
                <w:b/>
                <w:bCs/>
                <w:color w:val="363535"/>
                <w:sz w:val="36"/>
                <w:szCs w:val="36"/>
                <w:lang w:val="en-US" w:bidi="pa-IN"/>
              </w:rPr>
              <w:t>Media inquiries</w:t>
            </w:r>
          </w:p>
          <w:p w14:paraId="2679C7C7" w14:textId="77777777" w:rsidR="00427D03" w:rsidRPr="00427D03" w:rsidRDefault="00427D03" w:rsidP="00427D03">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maddison.mckee@gov.ab.ca" w:history="1">
              <w:r w:rsidRPr="00427D03">
                <w:rPr>
                  <w:rFonts w:ascii="Arial" w:eastAsia="Times New Roman" w:hAnsi="Arial" w:cs="Arial"/>
                  <w:b/>
                  <w:bCs/>
                  <w:color w:val="0000FF"/>
                  <w:sz w:val="27"/>
                  <w:szCs w:val="27"/>
                  <w:u w:val="single"/>
                  <w:bdr w:val="none" w:sz="0" w:space="0" w:color="auto" w:frame="1"/>
                  <w:lang w:val="en-US" w:bidi="pa-IN"/>
                </w:rPr>
                <w:t>Maddison McKee</w:t>
              </w:r>
            </w:hyperlink>
          </w:p>
          <w:p w14:paraId="28F1DA10" w14:textId="77777777" w:rsidR="00427D03" w:rsidRPr="00427D03" w:rsidRDefault="00427D03" w:rsidP="00427D03">
            <w:pPr>
              <w:spacing w:after="0" w:line="240" w:lineRule="auto"/>
              <w:rPr>
                <w:rFonts w:ascii="Arial" w:eastAsia="Times New Roman" w:hAnsi="Arial" w:cs="Arial"/>
                <w:color w:val="363535"/>
                <w:sz w:val="23"/>
                <w:szCs w:val="23"/>
                <w:lang w:val="en-US" w:bidi="pa-IN"/>
              </w:rPr>
            </w:pPr>
            <w:r w:rsidRPr="00427D03">
              <w:rPr>
                <w:rFonts w:ascii="Arial" w:eastAsia="Times New Roman" w:hAnsi="Arial" w:cs="Arial"/>
                <w:color w:val="363535"/>
                <w:sz w:val="23"/>
                <w:szCs w:val="23"/>
                <w:lang w:val="en-US" w:bidi="pa-IN"/>
              </w:rPr>
              <w:t>780-220-4874</w:t>
            </w:r>
            <w:r w:rsidRPr="00427D03">
              <w:rPr>
                <w:rFonts w:ascii="Arial" w:eastAsia="Times New Roman" w:hAnsi="Arial" w:cs="Arial"/>
                <w:color w:val="363535"/>
                <w:sz w:val="23"/>
                <w:szCs w:val="23"/>
                <w:lang w:val="en-US" w:bidi="pa-IN"/>
              </w:rPr>
              <w:br/>
              <w:t>Press Secretary, Primary and Preventative Health Services</w:t>
            </w:r>
          </w:p>
        </w:tc>
      </w:tr>
      <w:tr w:rsidR="00427D03" w:rsidRPr="00427D03" w14:paraId="75561097" w14:textId="77777777" w:rsidTr="00427D03">
        <w:trPr>
          <w:tblCellSpacing w:w="0" w:type="dxa"/>
          <w:jc w:val="center"/>
        </w:trPr>
        <w:tc>
          <w:tcPr>
            <w:tcW w:w="0" w:type="auto"/>
            <w:shd w:val="clear" w:color="auto" w:fill="FFFFFF"/>
            <w:vAlign w:val="center"/>
            <w:hideMark/>
          </w:tcPr>
          <w:p w14:paraId="08E932FF" w14:textId="77777777" w:rsidR="00427D03" w:rsidRPr="00427D03" w:rsidRDefault="00427D03" w:rsidP="00427D03">
            <w:pPr>
              <w:spacing w:after="0" w:line="240" w:lineRule="auto"/>
              <w:rPr>
                <w:rFonts w:ascii="Arial" w:eastAsia="Times New Roman" w:hAnsi="Arial" w:cs="Arial"/>
                <w:color w:val="363535"/>
                <w:sz w:val="23"/>
                <w:szCs w:val="23"/>
                <w:lang w:val="en-US" w:bidi="pa-IN"/>
              </w:rPr>
            </w:pPr>
          </w:p>
        </w:tc>
      </w:tr>
    </w:tbl>
    <w:p w14:paraId="7FB69593" w14:textId="31D15F79" w:rsidR="0034582D" w:rsidRPr="0034582D" w:rsidRDefault="0034582D" w:rsidP="00427D03"/>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9598" w14:textId="77777777" w:rsidR="00BD12A1" w:rsidRDefault="00BD12A1" w:rsidP="00BD12A1">
      <w:pPr>
        <w:spacing w:after="0" w:line="240" w:lineRule="auto"/>
      </w:pPr>
      <w:r>
        <w:separator/>
      </w:r>
    </w:p>
  </w:endnote>
  <w:endnote w:type="continuationSeparator" w:id="0">
    <w:p w14:paraId="7FB69599"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959A"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B6959B" wp14:editId="7FB6959C">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B6959D"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B6959B"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B6959D"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9596" w14:textId="77777777" w:rsidR="00BD12A1" w:rsidRDefault="00BD12A1" w:rsidP="00BD12A1">
      <w:pPr>
        <w:spacing w:after="0" w:line="240" w:lineRule="auto"/>
      </w:pPr>
      <w:r>
        <w:separator/>
      </w:r>
    </w:p>
  </w:footnote>
  <w:footnote w:type="continuationSeparator" w:id="0">
    <w:p w14:paraId="7FB69597"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C2201"/>
    <w:multiLevelType w:val="multilevel"/>
    <w:tmpl w:val="6F72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4214FD"/>
    <w:multiLevelType w:val="multilevel"/>
    <w:tmpl w:val="A87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225322">
    <w:abstractNumId w:val="5"/>
  </w:num>
  <w:num w:numId="2" w16cid:durableId="904682378">
    <w:abstractNumId w:val="1"/>
  </w:num>
  <w:num w:numId="3" w16cid:durableId="1778676384">
    <w:abstractNumId w:val="2"/>
  </w:num>
  <w:num w:numId="4" w16cid:durableId="1407991242">
    <w:abstractNumId w:val="0"/>
  </w:num>
  <w:num w:numId="5" w16cid:durableId="491601039">
    <w:abstractNumId w:val="3"/>
  </w:num>
  <w:num w:numId="6" w16cid:durableId="474763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27D03"/>
    <w:rsid w:val="00432860"/>
    <w:rsid w:val="004A6AC9"/>
    <w:rsid w:val="005504B6"/>
    <w:rsid w:val="005C4BC3"/>
    <w:rsid w:val="006C09F9"/>
    <w:rsid w:val="007415CC"/>
    <w:rsid w:val="0078401B"/>
    <w:rsid w:val="00804D60"/>
    <w:rsid w:val="0080779B"/>
    <w:rsid w:val="008B292F"/>
    <w:rsid w:val="00943276"/>
    <w:rsid w:val="009A20E3"/>
    <w:rsid w:val="00A94426"/>
    <w:rsid w:val="00BB5D88"/>
    <w:rsid w:val="00BC4CF8"/>
    <w:rsid w:val="00BD12A1"/>
    <w:rsid w:val="00D11D82"/>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69590"/>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478513">
      <w:bodyDiv w:val="1"/>
      <w:marLeft w:val="0"/>
      <w:marRight w:val="0"/>
      <w:marTop w:val="0"/>
      <w:marBottom w:val="0"/>
      <w:divBdr>
        <w:top w:val="none" w:sz="0" w:space="0" w:color="auto"/>
        <w:left w:val="none" w:sz="0" w:space="0" w:color="auto"/>
        <w:bottom w:val="none" w:sz="0" w:space="0" w:color="auto"/>
        <w:right w:val="none" w:sz="0" w:space="0" w:color="auto"/>
      </w:divBdr>
      <w:divsChild>
        <w:div w:id="675881747">
          <w:marLeft w:val="0"/>
          <w:marRight w:val="0"/>
          <w:marTop w:val="0"/>
          <w:marBottom w:val="360"/>
          <w:divBdr>
            <w:top w:val="none" w:sz="0" w:space="0" w:color="auto"/>
            <w:left w:val="none" w:sz="0" w:space="0" w:color="auto"/>
            <w:bottom w:val="none" w:sz="0" w:space="0" w:color="auto"/>
            <w:right w:val="none" w:sz="0" w:space="0" w:color="auto"/>
          </w:divBdr>
        </w:div>
        <w:div w:id="1536701021">
          <w:marLeft w:val="0"/>
          <w:marRight w:val="0"/>
          <w:marTop w:val="60"/>
          <w:marBottom w:val="180"/>
          <w:divBdr>
            <w:top w:val="none" w:sz="0" w:space="0" w:color="auto"/>
            <w:left w:val="none" w:sz="0" w:space="0" w:color="auto"/>
            <w:bottom w:val="none" w:sz="0" w:space="0" w:color="auto"/>
            <w:right w:val="none" w:sz="0" w:space="0" w:color="auto"/>
          </w:divBdr>
          <w:divsChild>
            <w:div w:id="54220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7829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8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IXuSkItM49Ntkswdlc86vw%3D?nativeVersion=1.2025.702.5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dison.mckee@gov.ab.ca" TargetMode="External"/><Relationship Id="rId5" Type="http://schemas.openxmlformats.org/officeDocument/2006/relationships/footnotes" Target="footnotes.xml"/><Relationship Id="rId10" Type="http://schemas.openxmlformats.org/officeDocument/2006/relationships/hyperlink" Target="https://can01.safelinks.protection.outlook.com/?url=https%3A%2F%2Falbertainnovates.ca%2F&amp;data=05%7C02%7CAmandeep.Sidhu%40gov.ab.ca%7C56c2fcb2745b4253310f08ddfc50df88%7C2bb51c06af9b42c58bf53c3b7b10850b%7C0%7C0%7C638944146476154100%7CUnknown%7CTWFpbGZsb3d8eyJFbXB0eU1hcGkiOnRydWUsIlYiOiIwLjAuMDAwMCIsIlAiOiJXaW4zMiIsIkFOIjoiTWFpbCIsIldUIjoyfQ%3D%3D%7C0%7C%7C%7C&amp;sdata=U5ron0Uun5CG1IqKPyvbH8xi00d1CbrDRXixXOPgCl8%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novonordisk.ca%2F&amp;data=05%7C02%7CAmandeep.Sidhu%40gov.ab.ca%7C56c2fcb2745b4253310f08ddfc50df88%7C2bb51c06af9b42c58bf53c3b7b10850b%7C0%7C0%7C638944146476130905%7CUnknown%7CTWFpbGZsb3d8eyJFbXB0eU1hcGkiOnRydWUsIlYiOiIwLjAuMDAwMCIsIlAiOiJXaW4zMiIsIkFOIjoiTWFpbCIsIldUIjoyfQ%3D%3D%7C0%7C%7C%7C&amp;sdata=6yUwhANygSanjWZyTFQP%2FwDPMJ3dhvEX2XbsBapWIbw%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2025-09-25T17:22:00Z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