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925332" w:rsidRDefault="00925332"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1066E4" w:rsidRPr="001066E4" w14:paraId="27BEA0C8" w14:textId="77777777">
        <w:trPr>
          <w:tblCellSpacing w:w="0" w:type="dxa"/>
          <w:jc w:val="center"/>
        </w:trPr>
        <w:tc>
          <w:tcPr>
            <w:tcW w:w="0" w:type="auto"/>
            <w:shd w:val="clear" w:color="auto" w:fill="FFFFFF"/>
            <w:vAlign w:val="center"/>
            <w:hideMark/>
          </w:tcPr>
          <w:p w14:paraId="7AA7A728" w14:textId="77777777" w:rsidR="001066E4" w:rsidRPr="001066E4" w:rsidRDefault="001066E4" w:rsidP="001066E4">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1066E4">
              <w:rPr>
                <w:rFonts w:ascii="Arial" w:eastAsia="Times New Roman" w:hAnsi="Arial" w:cs="Arial"/>
                <w:b/>
                <w:bCs/>
                <w:color w:val="363535"/>
                <w:kern w:val="36"/>
                <w:sz w:val="48"/>
                <w:szCs w:val="48"/>
                <w:lang w:val="en-US" w:bidi="pa-IN"/>
              </w:rPr>
              <w:t>Investing in schools and student success</w:t>
            </w:r>
          </w:p>
          <w:p w14:paraId="0CC4A158" w14:textId="77777777" w:rsidR="001066E4" w:rsidRPr="001066E4" w:rsidRDefault="001066E4" w:rsidP="001066E4">
            <w:pPr>
              <w:spacing w:after="0" w:line="240" w:lineRule="auto"/>
              <w:rPr>
                <w:rFonts w:ascii="Arial" w:eastAsia="Times New Roman" w:hAnsi="Arial" w:cs="Arial"/>
                <w:color w:val="363535"/>
                <w:lang w:val="en-US" w:bidi="pa-IN"/>
              </w:rPr>
            </w:pPr>
            <w:r w:rsidRPr="001066E4">
              <w:rPr>
                <w:rFonts w:ascii="Arial" w:eastAsia="Times New Roman" w:hAnsi="Arial" w:cs="Arial"/>
                <w:color w:val="363535"/>
                <w:bdr w:val="none" w:sz="0" w:space="0" w:color="auto" w:frame="1"/>
                <w:lang w:val="en-US" w:bidi="pa-IN"/>
              </w:rPr>
              <w:t>February 25, 2026</w:t>
            </w:r>
            <w:r w:rsidRPr="001066E4">
              <w:rPr>
                <w:rFonts w:ascii="Arial" w:eastAsia="Times New Roman" w:hAnsi="Arial" w:cs="Arial"/>
                <w:color w:val="363535"/>
                <w:lang w:val="en-US" w:bidi="pa-IN"/>
              </w:rPr>
              <w:t> </w:t>
            </w:r>
            <w:hyperlink r:id="rId8" w:anchor="x_media-contacts" w:tooltip="#x_media-contacts" w:history="1">
              <w:r w:rsidRPr="001066E4">
                <w:rPr>
                  <w:rFonts w:ascii="Arial" w:eastAsia="Times New Roman" w:hAnsi="Arial" w:cs="Arial"/>
                  <w:color w:val="0082C7"/>
                  <w:u w:val="single"/>
                  <w:bdr w:val="none" w:sz="0" w:space="0" w:color="auto" w:frame="1"/>
                  <w:lang w:val="en-US" w:bidi="pa-IN"/>
                </w:rPr>
                <w:t>Media inquiries</w:t>
              </w:r>
            </w:hyperlink>
          </w:p>
          <w:p w14:paraId="6E6E7187" w14:textId="77777777" w:rsidR="001066E4" w:rsidRPr="001066E4" w:rsidRDefault="001066E4" w:rsidP="001066E4">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1066E4">
              <w:rPr>
                <w:rFonts w:ascii="Arial" w:eastAsia="Times New Roman" w:hAnsi="Arial" w:cs="Arial"/>
                <w:color w:val="363535"/>
                <w:sz w:val="37"/>
                <w:szCs w:val="37"/>
                <w:lang w:val="en-US" w:bidi="pa-IN"/>
              </w:rPr>
              <w:t>Budget 2026 makes a record $10.8-billion investment to put more teachers and EAs in classrooms, support complex learning needs and ease pressure on schools.</w:t>
            </w:r>
          </w:p>
          <w:p w14:paraId="1E06299A"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Budget 2026, if passed, provides $10.8 billion in operational funding for education, or about $54 million for every school day. The funding also represents an increase of $722 million over Budget 2025.</w:t>
            </w:r>
          </w:p>
          <w:p w14:paraId="6D76BF9A"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In February 2026, Alberta’s government rolled out the first steps and resources to address classroom complexity and classroom sizes. This commitment builds on that work and reflects what Albertans have made clear is a high priority.</w:t>
            </w:r>
          </w:p>
          <w:p w14:paraId="7FA15BCC"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“Strong classrooms matter to families across Alberta. Our government has been taking action to respond to record enrolment growth, rising classroom complexity and the challenges teachers are facing. Budget 2026 builds on that momentum with the largest investment in education in Alberta’s history. We will continue strengthening our education system to ensure every student has the opportunity to succeed.”</w:t>
            </w:r>
          </w:p>
          <w:p w14:paraId="6C4B8DD4" w14:textId="77777777" w:rsidR="001066E4" w:rsidRPr="001066E4" w:rsidRDefault="001066E4" w:rsidP="001066E4">
            <w:pPr>
              <w:spacing w:after="0" w:line="348" w:lineRule="atLeast"/>
              <w:textAlignment w:val="baseline"/>
              <w:rPr>
                <w:rFonts w:ascii="Arial" w:eastAsia="Times New Roman" w:hAnsi="Arial" w:cs="Arial"/>
                <w:color w:val="363535"/>
                <w:sz w:val="25"/>
                <w:szCs w:val="25"/>
                <w:lang w:val="en-US" w:bidi="pa-IN"/>
              </w:rPr>
            </w:pPr>
            <w:r w:rsidRPr="001066E4">
              <w:rPr>
                <w:rFonts w:ascii="Arial" w:eastAsia="Times New Roman" w:hAnsi="Arial" w:cs="Arial"/>
                <w:i/>
                <w:iCs/>
                <w:color w:val="363535"/>
                <w:sz w:val="25"/>
                <w:szCs w:val="25"/>
                <w:lang w:val="en-US" w:bidi="pa-IN"/>
              </w:rPr>
              <w:t>Danielle Smith, Premier</w:t>
            </w:r>
          </w:p>
          <w:p w14:paraId="298CED70"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Budget 2026, if passed, provides funding to hire more than 1,600 teachers and 800 support staff in the 2026-27 school year. This investment builds on $143 million announced earlier this month to address class size and complexity, with complexity teams made up of 476 teachers and 952 education assistants.</w:t>
            </w:r>
          </w:p>
          <w:p w14:paraId="1E7D9910"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lastRenderedPageBreak/>
              <w:t>Over the next three years, education funding will grow by almost $1.5 billion, reaching $11.5 billion by 2028-29. This increased funding is expected to support hiring more than 5,000 teachers, education assistants and support staff.</w:t>
            </w:r>
          </w:p>
          <w:p w14:paraId="5365B734"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“I am confident these investments will help address classroom complexity and better support Alberta’s students. Every child deserves the strongest possible start in life, and that means ensuring our education system keeps pace with growth and rising demands.”</w:t>
            </w:r>
          </w:p>
          <w:p w14:paraId="00322F2B" w14:textId="77777777" w:rsidR="001066E4" w:rsidRPr="001066E4" w:rsidRDefault="001066E4" w:rsidP="001066E4">
            <w:pPr>
              <w:spacing w:after="0" w:line="348" w:lineRule="atLeast"/>
              <w:textAlignment w:val="baseline"/>
              <w:rPr>
                <w:rFonts w:ascii="Arial" w:eastAsia="Times New Roman" w:hAnsi="Arial" w:cs="Arial"/>
                <w:color w:val="363535"/>
                <w:sz w:val="25"/>
                <w:szCs w:val="25"/>
                <w:lang w:val="en-US" w:bidi="pa-IN"/>
              </w:rPr>
            </w:pPr>
            <w:r w:rsidRPr="001066E4">
              <w:rPr>
                <w:rFonts w:ascii="Arial" w:eastAsia="Times New Roman" w:hAnsi="Arial" w:cs="Arial"/>
                <w:i/>
                <w:iCs/>
                <w:color w:val="363535"/>
                <w:sz w:val="25"/>
                <w:szCs w:val="25"/>
                <w:lang w:val="en-US" w:bidi="pa-IN"/>
              </w:rPr>
              <w:t>Demetrios Nicolaides, Minister of Education and Childcare</w:t>
            </w:r>
          </w:p>
          <w:p w14:paraId="20483FF7"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To help support more students and complex classrooms Budget 2026, if passed, is investing $1.8 billion to support students with specialized learning needs. This represents an increase of $86.5 million.</w:t>
            </w:r>
          </w:p>
          <w:p w14:paraId="0ECABB2E"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The budget also provides almost $560 million for enrolment funding over the next three years, helping school boards hire the teachers and support staff needed to keep pace with growing student enrolment. Budget 2026, if passed, would also invest $355 million next year to address class sizes and classroom complexity.</w:t>
            </w:r>
          </w:p>
          <w:p w14:paraId="127B8A69"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“Operational funding supports the day-to-day work of teaching and learning. It pays for the people, resources and services students rely on. Recognizing real costs helps schools remain stable, plan responsibly, and focus on classrooms and student success.”</w:t>
            </w:r>
          </w:p>
          <w:p w14:paraId="2879A88D" w14:textId="77777777" w:rsidR="001066E4" w:rsidRPr="001066E4" w:rsidRDefault="001066E4" w:rsidP="001066E4">
            <w:pPr>
              <w:spacing w:after="0" w:line="348" w:lineRule="atLeast"/>
              <w:textAlignment w:val="baseline"/>
              <w:rPr>
                <w:rFonts w:ascii="Arial" w:eastAsia="Times New Roman" w:hAnsi="Arial" w:cs="Arial"/>
                <w:color w:val="363535"/>
                <w:sz w:val="25"/>
                <w:szCs w:val="25"/>
                <w:lang w:val="en-US" w:bidi="pa-IN"/>
              </w:rPr>
            </w:pPr>
            <w:r w:rsidRPr="001066E4">
              <w:rPr>
                <w:rFonts w:ascii="Arial" w:eastAsia="Times New Roman" w:hAnsi="Arial" w:cs="Arial"/>
                <w:i/>
                <w:iCs/>
                <w:color w:val="363535"/>
                <w:sz w:val="25"/>
                <w:szCs w:val="25"/>
                <w:lang w:val="en-US" w:bidi="pa-IN"/>
              </w:rPr>
              <w:t>Sandra Palazzo, board chair, Edmonton Catholic Schools</w:t>
            </w:r>
          </w:p>
          <w:p w14:paraId="5E43EADC"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Alberta’s government is supporting the province’s youngest students as they build strong education foundations, investing $20 million in 2026-27 into reading and math supports. This is an increase of more than 60 per cent from last budget. </w:t>
            </w:r>
          </w:p>
          <w:p w14:paraId="6E95D841"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“The Government of Alberta’s investment in literacy and numeracy, particularly when focused on early learners, pays dividends throughout a student’s education – and after graduation. These foundational skills help students navigate modern life, directly impact future economic stability and health outcomes and foster cognitive development.”</w:t>
            </w:r>
          </w:p>
          <w:p w14:paraId="059629C2" w14:textId="77777777" w:rsidR="001066E4" w:rsidRPr="001066E4" w:rsidRDefault="001066E4" w:rsidP="001066E4">
            <w:pPr>
              <w:spacing w:after="0" w:line="348" w:lineRule="atLeast"/>
              <w:textAlignment w:val="baseline"/>
              <w:rPr>
                <w:rFonts w:ascii="Arial" w:eastAsia="Times New Roman" w:hAnsi="Arial" w:cs="Arial"/>
                <w:color w:val="363535"/>
                <w:sz w:val="25"/>
                <w:szCs w:val="25"/>
                <w:lang w:val="en-US" w:bidi="pa-IN"/>
              </w:rPr>
            </w:pPr>
            <w:r w:rsidRPr="001066E4">
              <w:rPr>
                <w:rFonts w:ascii="Arial" w:eastAsia="Times New Roman" w:hAnsi="Arial" w:cs="Arial"/>
                <w:i/>
                <w:iCs/>
                <w:color w:val="363535"/>
                <w:sz w:val="25"/>
                <w:szCs w:val="25"/>
                <w:lang w:val="en-US" w:bidi="pa-IN"/>
              </w:rPr>
              <w:t>Colleen Holowaychuk, board chair, Elk Island Public Schools</w:t>
            </w:r>
          </w:p>
          <w:p w14:paraId="6CCC9991"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lastRenderedPageBreak/>
              <w:t>Student transportation is a key part of the education system. Budget 2026 invests $458 million to support safe and reliable transportation for more than 348,000 students across the province.</w:t>
            </w:r>
          </w:p>
          <w:p w14:paraId="002C4252" w14:textId="77777777" w:rsidR="001066E4" w:rsidRPr="001066E4" w:rsidRDefault="001066E4" w:rsidP="001066E4">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1066E4">
              <w:rPr>
                <w:rFonts w:ascii="Arial" w:eastAsia="Times New Roman" w:hAnsi="Arial" w:cs="Arial"/>
                <w:color w:val="363535"/>
                <w:sz w:val="24"/>
                <w:szCs w:val="24"/>
                <w:lang w:val="en-US" w:bidi="pa-IN"/>
              </w:rPr>
              <w:t>Budget 2026, if passed, also includes $41 million to continue renewing Alberta’s curriculum. This funding supports teacher professional learning and the development of classroom resources as new subjects continue to be introduced.  </w:t>
            </w:r>
          </w:p>
          <w:p w14:paraId="3CF8F3F8" w14:textId="77777777" w:rsidR="001066E4" w:rsidRPr="001066E4" w:rsidRDefault="001066E4" w:rsidP="001066E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066E4">
              <w:rPr>
                <w:rFonts w:ascii="Arial" w:eastAsia="Times New Roman" w:hAnsi="Arial" w:cs="Arial"/>
                <w:b/>
                <w:bCs/>
                <w:color w:val="363535"/>
                <w:sz w:val="36"/>
                <w:szCs w:val="36"/>
                <w:lang w:val="en-US" w:bidi="pa-IN"/>
              </w:rPr>
              <w:t>Quick facts</w:t>
            </w:r>
          </w:p>
          <w:p w14:paraId="35B44311" w14:textId="77777777" w:rsidR="001066E4" w:rsidRPr="001066E4" w:rsidRDefault="001066E4" w:rsidP="001066E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066E4">
              <w:rPr>
                <w:rFonts w:ascii="Arial" w:eastAsia="Times New Roman" w:hAnsi="Arial" w:cs="Arial"/>
                <w:color w:val="363535"/>
                <w:sz w:val="25"/>
                <w:szCs w:val="25"/>
                <w:lang w:val="en-US" w:bidi="pa-IN"/>
              </w:rPr>
              <w:t>Since Budget 2022, funding for school authorities has increased by more than $2.35-billion – a 28 per cent increase.</w:t>
            </w:r>
          </w:p>
          <w:p w14:paraId="5F7DC076" w14:textId="77777777" w:rsidR="001066E4" w:rsidRPr="001066E4" w:rsidRDefault="001066E4" w:rsidP="001066E4">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1066E4">
              <w:rPr>
                <w:rFonts w:ascii="Arial" w:eastAsia="Times New Roman" w:hAnsi="Arial" w:cs="Arial"/>
                <w:color w:val="363535"/>
                <w:sz w:val="25"/>
                <w:szCs w:val="25"/>
                <w:lang w:val="en-US" w:bidi="pa-IN"/>
              </w:rPr>
              <w:t>Almost 99 per cent of the education operating budget goes directly to the school authorities delivering educational services to students.</w:t>
            </w:r>
          </w:p>
          <w:p w14:paraId="764D4E2C" w14:textId="77777777" w:rsidR="001066E4" w:rsidRPr="001066E4" w:rsidRDefault="001066E4" w:rsidP="001066E4">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1066E4">
              <w:rPr>
                <w:rFonts w:ascii="Arial" w:eastAsia="Times New Roman" w:hAnsi="Arial" w:cs="Arial"/>
                <w:b/>
                <w:bCs/>
                <w:color w:val="363535"/>
                <w:sz w:val="36"/>
                <w:szCs w:val="36"/>
                <w:lang w:val="en-US" w:bidi="pa-IN"/>
              </w:rPr>
              <w:t>Multimedia</w:t>
            </w:r>
          </w:p>
          <w:p w14:paraId="0EBCEFFD" w14:textId="77777777" w:rsidR="001066E4" w:rsidRPr="001066E4" w:rsidRDefault="001066E4" w:rsidP="001066E4">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youtube.com/live/IgG97TBoaB0. Click or tap if you trust this link." w:history="1">
              <w:r w:rsidRPr="001066E4">
                <w:rPr>
                  <w:rFonts w:ascii="Arial" w:eastAsia="Times New Roman" w:hAnsi="Arial" w:cs="Arial"/>
                  <w:color w:val="0082C7"/>
                  <w:sz w:val="25"/>
                  <w:szCs w:val="25"/>
                  <w:u w:val="single"/>
                  <w:bdr w:val="none" w:sz="0" w:space="0" w:color="auto" w:frame="1"/>
                  <w:lang w:val="en-US" w:bidi="pa-IN"/>
                </w:rPr>
                <w:t>Watch the news conference</w:t>
              </w:r>
            </w:hyperlink>
          </w:p>
          <w:p w14:paraId="014F7616" w14:textId="77777777" w:rsidR="001066E4" w:rsidRPr="001066E4" w:rsidRDefault="001066E4" w:rsidP="001066E4">
            <w:pPr>
              <w:spacing w:after="0" w:line="240" w:lineRule="auto"/>
              <w:rPr>
                <w:rFonts w:ascii="Arial" w:eastAsia="Times New Roman" w:hAnsi="Arial" w:cs="Arial"/>
                <w:color w:val="363535"/>
                <w:lang w:val="en-US" w:bidi="pa-IN"/>
              </w:rPr>
            </w:pPr>
            <w:r w:rsidRPr="001066E4">
              <w:rPr>
                <w:rFonts w:ascii="Arial" w:eastAsia="Times New Roman" w:hAnsi="Arial" w:cs="Arial"/>
                <w:color w:val="363535"/>
                <w:lang w:val="en-US" w:bidi="pa-IN"/>
              </w:rPr>
              <w:br/>
            </w:r>
          </w:p>
          <w:p w14:paraId="6071CDCE" w14:textId="77777777" w:rsidR="001066E4" w:rsidRPr="001066E4" w:rsidRDefault="001066E4" w:rsidP="001066E4">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1066E4">
              <w:rPr>
                <w:rFonts w:ascii="Arial" w:eastAsia="Times New Roman" w:hAnsi="Arial" w:cs="Arial"/>
                <w:b/>
                <w:bCs/>
                <w:color w:val="363535"/>
                <w:sz w:val="36"/>
                <w:szCs w:val="36"/>
                <w:lang w:val="en-US" w:bidi="pa-IN"/>
              </w:rPr>
              <w:t>Media inquiries</w:t>
            </w:r>
          </w:p>
          <w:p w14:paraId="08F1514D" w14:textId="77777777" w:rsidR="001066E4" w:rsidRPr="001066E4" w:rsidRDefault="001066E4" w:rsidP="001066E4">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Garrett.Koehler@gov.ab.ca" w:history="1">
              <w:r w:rsidRPr="001066E4">
                <w:rPr>
                  <w:rFonts w:ascii="Arial" w:eastAsia="Times New Roman" w:hAnsi="Arial" w:cs="Arial"/>
                  <w:b/>
                  <w:bCs/>
                  <w:color w:val="0082C7"/>
                  <w:sz w:val="27"/>
                  <w:szCs w:val="27"/>
                  <w:u w:val="single"/>
                  <w:bdr w:val="none" w:sz="0" w:space="0" w:color="auto" w:frame="1"/>
                  <w:lang w:val="en-US" w:bidi="pa-IN"/>
                </w:rPr>
                <w:t>Garrett Koehler</w:t>
              </w:r>
            </w:hyperlink>
          </w:p>
          <w:p w14:paraId="2CC8A069" w14:textId="77777777" w:rsidR="001066E4" w:rsidRPr="001066E4" w:rsidRDefault="001066E4" w:rsidP="001066E4">
            <w:pPr>
              <w:spacing w:after="0" w:line="240" w:lineRule="auto"/>
              <w:rPr>
                <w:rFonts w:ascii="Arial" w:eastAsia="Times New Roman" w:hAnsi="Arial" w:cs="Arial"/>
                <w:color w:val="363535"/>
                <w:lang w:val="en-US" w:bidi="pa-IN"/>
              </w:rPr>
            </w:pPr>
            <w:r w:rsidRPr="001066E4">
              <w:rPr>
                <w:rFonts w:ascii="Arial" w:eastAsia="Times New Roman" w:hAnsi="Arial" w:cs="Arial"/>
                <w:color w:val="363535"/>
                <w:lang w:val="en-US" w:bidi="pa-IN"/>
              </w:rPr>
              <w:t>780-427-5010</w:t>
            </w:r>
            <w:r w:rsidRPr="001066E4">
              <w:rPr>
                <w:rFonts w:ascii="Arial" w:eastAsia="Times New Roman" w:hAnsi="Arial" w:cs="Arial"/>
                <w:color w:val="363535"/>
                <w:lang w:val="en-US" w:bidi="pa-IN"/>
              </w:rPr>
              <w:br/>
              <w:t>Senior Press Secretary, Education and Childcare</w:t>
            </w:r>
          </w:p>
        </w:tc>
      </w:tr>
      <w:tr w:rsidR="001066E4" w:rsidRPr="001066E4" w14:paraId="22196CAD" w14:textId="77777777">
        <w:trPr>
          <w:tblCellSpacing w:w="0" w:type="dxa"/>
          <w:jc w:val="center"/>
        </w:trPr>
        <w:tc>
          <w:tcPr>
            <w:tcW w:w="0" w:type="auto"/>
            <w:shd w:val="clear" w:color="auto" w:fill="FFFFFF"/>
            <w:vAlign w:val="center"/>
            <w:hideMark/>
          </w:tcPr>
          <w:p w14:paraId="572ADAD1" w14:textId="77777777" w:rsidR="001066E4" w:rsidRPr="001066E4" w:rsidRDefault="001066E4" w:rsidP="001066E4">
            <w:pPr>
              <w:spacing w:after="0" w:line="240" w:lineRule="auto"/>
              <w:rPr>
                <w:rFonts w:ascii="Arial" w:eastAsia="Times New Roman" w:hAnsi="Arial" w:cs="Arial"/>
                <w:color w:val="363535"/>
                <w:lang w:val="en-US" w:bidi="pa-IN"/>
              </w:rPr>
            </w:pPr>
          </w:p>
        </w:tc>
      </w:tr>
    </w:tbl>
    <w:p w14:paraId="7F6AEE8C" w14:textId="43FA76AD" w:rsidR="0034582D" w:rsidRPr="0034582D" w:rsidRDefault="0034582D" w:rsidP="001066E4"/>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27E7C"/>
    <w:multiLevelType w:val="multilevel"/>
    <w:tmpl w:val="53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E08E8"/>
    <w:multiLevelType w:val="multilevel"/>
    <w:tmpl w:val="D0C4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4"/>
  </w:num>
  <w:num w:numId="2" w16cid:durableId="1066026324">
    <w:abstractNumId w:val="2"/>
  </w:num>
  <w:num w:numId="3" w16cid:durableId="1026445123">
    <w:abstractNumId w:val="3"/>
  </w:num>
  <w:num w:numId="4" w16cid:durableId="1498225563">
    <w:abstractNumId w:val="0"/>
  </w:num>
  <w:num w:numId="5" w16cid:durableId="1415397614">
    <w:abstractNumId w:val="5"/>
  </w:num>
  <w:num w:numId="6" w16cid:durableId="141503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066E4"/>
    <w:rsid w:val="001315B6"/>
    <w:rsid w:val="001E29DA"/>
    <w:rsid w:val="00256BB2"/>
    <w:rsid w:val="0029560A"/>
    <w:rsid w:val="0034582D"/>
    <w:rsid w:val="00384FBE"/>
    <w:rsid w:val="00432860"/>
    <w:rsid w:val="004A6AC9"/>
    <w:rsid w:val="005504B6"/>
    <w:rsid w:val="005C4BC3"/>
    <w:rsid w:val="006A28D5"/>
    <w:rsid w:val="006C09F9"/>
    <w:rsid w:val="007415CC"/>
    <w:rsid w:val="0078401B"/>
    <w:rsid w:val="00804D60"/>
    <w:rsid w:val="0080779B"/>
    <w:rsid w:val="008B292F"/>
    <w:rsid w:val="00925332"/>
    <w:rsid w:val="00943276"/>
    <w:rsid w:val="00A770FA"/>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ktRr5KOkRJvnoEQf6NAHg%3D?nativeVersion=1.2026.210.3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Garrett.Koehler@gov.ab.ca"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youtube.com%2Flive%2FIgG97TBoaB0&amp;data=05%7C02%7CAmandeep.Sidhu%40gov.ab.ca%7C9fc063c279a34792313508de74a60875%7C2bb51c06af9b42c58bf53c3b7b10850b%7C0%7C0%7C639076453640192565%7CUnknown%7CTWFpbGZsb3d8eyJFbXB0eU1hcGkiOnRydWUsIlYiOiIwLjAuMDAwMCIsIlAiOiJXaW4zMiIsIkFOIjoiTWFpbCIsIldUIjoyfQ%3D%3D%7C0%7C%7C%7C&amp;sdata=gP%2FC8c50O0QK%2Fz8Glb8E35MXZXVScJdf3bYohWJ3o8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2026-02-25T20:15:00Z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