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D3497"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0BED349B" wp14:editId="0BED349C">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0BED3498" w14:textId="77777777" w:rsidR="003633CA" w:rsidRDefault="003633CA" w:rsidP="00FF0A25"/>
    <w:p w14:paraId="0BED3499"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3633CA" w:rsidRPr="003633CA" w14:paraId="7C524E32" w14:textId="77777777" w:rsidTr="003633CA">
        <w:trPr>
          <w:tblCellSpacing w:w="0" w:type="dxa"/>
          <w:jc w:val="center"/>
        </w:trPr>
        <w:tc>
          <w:tcPr>
            <w:tcW w:w="0" w:type="auto"/>
            <w:shd w:val="clear" w:color="auto" w:fill="FFFFFF"/>
            <w:vAlign w:val="center"/>
            <w:hideMark/>
          </w:tcPr>
          <w:p w14:paraId="4B97DA1A" w14:textId="77777777" w:rsidR="003633CA" w:rsidRPr="003633CA" w:rsidRDefault="003633CA" w:rsidP="003633CA">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3633CA">
              <w:rPr>
                <w:rFonts w:ascii="Arial" w:eastAsia="Times New Roman" w:hAnsi="Arial" w:cs="Arial"/>
                <w:b/>
                <w:bCs/>
                <w:color w:val="363535"/>
                <w:kern w:val="36"/>
                <w:sz w:val="48"/>
                <w:szCs w:val="48"/>
                <w:lang w:val="en-US" w:bidi="pa-IN"/>
              </w:rPr>
              <w:t>Keeping homes bright and warm all winter long</w:t>
            </w:r>
          </w:p>
          <w:p w14:paraId="1B96F2C9" w14:textId="77777777" w:rsidR="003633CA" w:rsidRPr="003633CA" w:rsidRDefault="003633CA" w:rsidP="003633CA">
            <w:pPr>
              <w:spacing w:after="0" w:line="240" w:lineRule="auto"/>
              <w:rPr>
                <w:rFonts w:ascii="Arial" w:eastAsia="Times New Roman" w:hAnsi="Arial" w:cs="Arial"/>
                <w:color w:val="363535"/>
                <w:sz w:val="23"/>
                <w:szCs w:val="23"/>
                <w:lang w:val="en-US" w:bidi="pa-IN"/>
              </w:rPr>
            </w:pPr>
            <w:r w:rsidRPr="003633CA">
              <w:rPr>
                <w:rFonts w:ascii="inherit" w:eastAsia="Times New Roman" w:hAnsi="inherit" w:cs="Arial"/>
                <w:color w:val="363535"/>
                <w:sz w:val="23"/>
                <w:szCs w:val="23"/>
                <w:bdr w:val="none" w:sz="0" w:space="0" w:color="auto" w:frame="1"/>
                <w:lang w:val="en-US" w:bidi="pa-IN"/>
              </w:rPr>
              <w:t>October 15, 2025</w:t>
            </w:r>
            <w:r w:rsidRPr="003633CA">
              <w:rPr>
                <w:rFonts w:ascii="Arial" w:eastAsia="Times New Roman" w:hAnsi="Arial" w:cs="Arial"/>
                <w:color w:val="363535"/>
                <w:sz w:val="23"/>
                <w:szCs w:val="23"/>
                <w:lang w:val="en-US" w:bidi="pa-IN"/>
              </w:rPr>
              <w:t> </w:t>
            </w:r>
            <w:hyperlink r:id="rId8" w:anchor="media-contacts" w:tooltip="#media-contacts" w:history="1">
              <w:r w:rsidRPr="003633CA">
                <w:rPr>
                  <w:rFonts w:ascii="Arial" w:eastAsia="Times New Roman" w:hAnsi="Arial" w:cs="Arial"/>
                  <w:color w:val="0000FF"/>
                  <w:sz w:val="23"/>
                  <w:szCs w:val="23"/>
                  <w:u w:val="single"/>
                  <w:bdr w:val="none" w:sz="0" w:space="0" w:color="auto" w:frame="1"/>
                  <w:lang w:val="en-US" w:bidi="pa-IN"/>
                </w:rPr>
                <w:t>Media inquiries</w:t>
              </w:r>
            </w:hyperlink>
          </w:p>
          <w:p w14:paraId="08ECCC9C" w14:textId="77777777" w:rsidR="003633CA" w:rsidRPr="003633CA" w:rsidRDefault="003633CA" w:rsidP="003633CA">
            <w:pPr>
              <w:spacing w:before="100" w:beforeAutospacing="1" w:after="100" w:afterAutospacing="1" w:line="341" w:lineRule="atLeast"/>
              <w:textAlignment w:val="baseline"/>
              <w:rPr>
                <w:rFonts w:ascii="inherit" w:eastAsia="Times New Roman" w:hAnsi="inherit" w:cs="Arial"/>
                <w:color w:val="363535"/>
                <w:sz w:val="38"/>
                <w:szCs w:val="38"/>
                <w:lang w:val="en-US" w:bidi="pa-IN"/>
              </w:rPr>
            </w:pPr>
            <w:r w:rsidRPr="003633CA">
              <w:rPr>
                <w:rFonts w:ascii="inherit" w:eastAsia="Times New Roman" w:hAnsi="inherit" w:cs="Arial"/>
                <w:color w:val="363535"/>
                <w:sz w:val="38"/>
                <w:szCs w:val="38"/>
                <w:lang w:val="en-US" w:bidi="pa-IN"/>
              </w:rPr>
              <w:t xml:space="preserve">Alberta’s Winter Rules for utilities </w:t>
            </w:r>
            <w:proofErr w:type="gramStart"/>
            <w:r w:rsidRPr="003633CA">
              <w:rPr>
                <w:rFonts w:ascii="inherit" w:eastAsia="Times New Roman" w:hAnsi="inherit" w:cs="Arial"/>
                <w:color w:val="363535"/>
                <w:sz w:val="38"/>
                <w:szCs w:val="38"/>
                <w:lang w:val="en-US" w:bidi="pa-IN"/>
              </w:rPr>
              <w:t>are</w:t>
            </w:r>
            <w:proofErr w:type="gramEnd"/>
            <w:r w:rsidRPr="003633CA">
              <w:rPr>
                <w:rFonts w:ascii="inherit" w:eastAsia="Times New Roman" w:hAnsi="inherit" w:cs="Arial"/>
                <w:color w:val="363535"/>
                <w:sz w:val="38"/>
                <w:szCs w:val="38"/>
                <w:lang w:val="en-US" w:bidi="pa-IN"/>
              </w:rPr>
              <w:t xml:space="preserve"> keeping the lights and heat on for Albertans during cold winter months.</w:t>
            </w:r>
          </w:p>
          <w:p w14:paraId="7F722A00" w14:textId="77777777" w:rsidR="003633CA" w:rsidRPr="003633CA" w:rsidRDefault="003633CA" w:rsidP="003633CA">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3633CA">
              <w:rPr>
                <w:rFonts w:ascii="inherit" w:eastAsia="Times New Roman" w:hAnsi="inherit" w:cs="Arial"/>
                <w:color w:val="363535"/>
                <w:sz w:val="25"/>
                <w:szCs w:val="25"/>
                <w:lang w:val="en-US" w:bidi="pa-IN"/>
              </w:rPr>
              <w:t xml:space="preserve">From Oct. 15 until April 15, Alberta’s Winter Rules for utilities </w:t>
            </w:r>
            <w:proofErr w:type="gramStart"/>
            <w:r w:rsidRPr="003633CA">
              <w:rPr>
                <w:rFonts w:ascii="inherit" w:eastAsia="Times New Roman" w:hAnsi="inherit" w:cs="Arial"/>
                <w:color w:val="363535"/>
                <w:sz w:val="25"/>
                <w:szCs w:val="25"/>
                <w:lang w:val="en-US" w:bidi="pa-IN"/>
              </w:rPr>
              <w:t>are</w:t>
            </w:r>
            <w:proofErr w:type="gramEnd"/>
            <w:r w:rsidRPr="003633CA">
              <w:rPr>
                <w:rFonts w:ascii="inherit" w:eastAsia="Times New Roman" w:hAnsi="inherit" w:cs="Arial"/>
                <w:color w:val="363535"/>
                <w:sz w:val="25"/>
                <w:szCs w:val="25"/>
                <w:lang w:val="en-US" w:bidi="pa-IN"/>
              </w:rPr>
              <w:t xml:space="preserve"> in effect, ensuring that residential electricity services cannot be fully disconnected by retailers, and starting Nov. 15, natural gas services cannot be fully disconnected either.</w:t>
            </w:r>
          </w:p>
          <w:p w14:paraId="59C23E14" w14:textId="77777777" w:rsidR="003633CA" w:rsidRPr="003633CA" w:rsidRDefault="003633CA" w:rsidP="003633CA">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3633CA">
              <w:rPr>
                <w:rFonts w:ascii="inherit" w:eastAsia="Times New Roman" w:hAnsi="inherit" w:cs="Arial"/>
                <w:color w:val="363535"/>
                <w:sz w:val="25"/>
                <w:szCs w:val="25"/>
                <w:lang w:val="en-US" w:bidi="pa-IN"/>
              </w:rPr>
              <w:t xml:space="preserve">As winter weather hits and temperatures drop, these rules protect vulnerable Albertans from having critical utility services cut off. This ensures people across the province </w:t>
            </w:r>
            <w:proofErr w:type="gramStart"/>
            <w:r w:rsidRPr="003633CA">
              <w:rPr>
                <w:rFonts w:ascii="inherit" w:eastAsia="Times New Roman" w:hAnsi="inherit" w:cs="Arial"/>
                <w:color w:val="363535"/>
                <w:sz w:val="25"/>
                <w:szCs w:val="25"/>
                <w:lang w:val="en-US" w:bidi="pa-IN"/>
              </w:rPr>
              <w:t>are able to</w:t>
            </w:r>
            <w:proofErr w:type="gramEnd"/>
            <w:r w:rsidRPr="003633CA">
              <w:rPr>
                <w:rFonts w:ascii="inherit" w:eastAsia="Times New Roman" w:hAnsi="inherit" w:cs="Arial"/>
                <w:color w:val="363535"/>
                <w:sz w:val="25"/>
                <w:szCs w:val="25"/>
                <w:lang w:val="en-US" w:bidi="pa-IN"/>
              </w:rPr>
              <w:t xml:space="preserve"> access the reliable energy they need to provide for their families, when it’s needed the most.</w:t>
            </w:r>
          </w:p>
          <w:p w14:paraId="0BD47DAE" w14:textId="77777777" w:rsidR="003633CA" w:rsidRPr="003633CA" w:rsidRDefault="003633CA" w:rsidP="003633CA">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3633CA">
              <w:rPr>
                <w:rFonts w:ascii="inherit" w:eastAsia="Times New Roman" w:hAnsi="inherit" w:cs="Arial"/>
                <w:color w:val="363535"/>
                <w:sz w:val="25"/>
                <w:szCs w:val="25"/>
                <w:lang w:val="en-US" w:bidi="pa-IN"/>
              </w:rPr>
              <w:t>“No one should be forced to choose between keeping their homes warm or putting food on the table. During our harsh winters, utilities are not an option – they’re vital to the survival of Albertans and we’re taking action to make sure their heat and power stay on.”</w:t>
            </w:r>
          </w:p>
          <w:p w14:paraId="71E62BB6" w14:textId="77777777" w:rsidR="003633CA" w:rsidRPr="003633CA" w:rsidRDefault="003633CA" w:rsidP="003633CA">
            <w:pPr>
              <w:spacing w:after="100" w:line="348" w:lineRule="atLeast"/>
              <w:textAlignment w:val="baseline"/>
              <w:rPr>
                <w:rFonts w:ascii="inherit" w:eastAsia="Times New Roman" w:hAnsi="inherit" w:cs="Arial"/>
                <w:color w:val="363535"/>
                <w:sz w:val="26"/>
                <w:szCs w:val="26"/>
                <w:lang w:val="en-US" w:bidi="pa-IN"/>
              </w:rPr>
            </w:pPr>
            <w:r w:rsidRPr="003633CA">
              <w:rPr>
                <w:rFonts w:ascii="inherit" w:eastAsia="Times New Roman" w:hAnsi="inherit" w:cs="Arial"/>
                <w:i/>
                <w:iCs/>
                <w:color w:val="363535"/>
                <w:sz w:val="26"/>
                <w:szCs w:val="26"/>
                <w:lang w:val="en-US" w:bidi="pa-IN"/>
              </w:rPr>
              <w:t>Nathan Neudorf, Minister of Affordability and Utilities</w:t>
            </w:r>
          </w:p>
          <w:p w14:paraId="2627EB77" w14:textId="77777777" w:rsidR="003633CA" w:rsidRPr="003633CA" w:rsidRDefault="003633CA" w:rsidP="003633CA">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3633CA">
              <w:rPr>
                <w:rFonts w:ascii="inherit" w:eastAsia="Times New Roman" w:hAnsi="inherit" w:cs="Arial"/>
                <w:color w:val="363535"/>
                <w:sz w:val="25"/>
                <w:szCs w:val="25"/>
                <w:lang w:val="en-US" w:bidi="pa-IN"/>
              </w:rPr>
              <w:t>Regardless of the time of year, disconnection of utilities is prohibited if the forecast predicts sub-zero temperatures within 24 hours of a planned disconnection.</w:t>
            </w:r>
          </w:p>
          <w:p w14:paraId="648101EE" w14:textId="77777777" w:rsidR="003633CA" w:rsidRPr="003633CA" w:rsidRDefault="003633CA" w:rsidP="003633CA">
            <w:pPr>
              <w:spacing w:before="100" w:beforeAutospacing="1" w:after="100" w:afterAutospacing="1" w:line="348" w:lineRule="atLeast"/>
              <w:textAlignment w:val="baseline"/>
              <w:rPr>
                <w:rFonts w:ascii="inherit" w:eastAsia="Times New Roman" w:hAnsi="inherit" w:cs="Arial"/>
                <w:color w:val="363535"/>
                <w:sz w:val="25"/>
                <w:szCs w:val="25"/>
                <w:lang w:val="en-US" w:bidi="pa-IN"/>
              </w:rPr>
            </w:pPr>
            <w:r w:rsidRPr="003633CA">
              <w:rPr>
                <w:rFonts w:ascii="inherit" w:eastAsia="Times New Roman" w:hAnsi="inherit" w:cs="Arial"/>
                <w:color w:val="363535"/>
                <w:sz w:val="25"/>
                <w:szCs w:val="25"/>
                <w:lang w:val="en-US" w:bidi="pa-IN"/>
              </w:rPr>
              <w:t>Beginning Nov. 1, customers with disconnected utilities will be contacted by the Utilities Consumer Advocate (UCA) to help them reconnect before winter. The UCA partners with the Alberta Utilities Commission, utility retailers and distributors and other government agencies – such as Alberta Works and AISH – to help with reconnection.</w:t>
            </w:r>
          </w:p>
          <w:p w14:paraId="4433EF29" w14:textId="77777777" w:rsidR="003633CA" w:rsidRPr="003633CA" w:rsidRDefault="003633CA" w:rsidP="003633CA">
            <w:pPr>
              <w:spacing w:beforeAutospacing="1" w:after="100" w:afterAutospacing="1" w:line="348" w:lineRule="atLeast"/>
              <w:textAlignment w:val="baseline"/>
              <w:rPr>
                <w:rFonts w:ascii="inherit" w:eastAsia="Times New Roman" w:hAnsi="inherit" w:cs="Arial"/>
                <w:color w:val="363535"/>
                <w:sz w:val="25"/>
                <w:szCs w:val="25"/>
                <w:lang w:val="en-US" w:bidi="pa-IN"/>
              </w:rPr>
            </w:pPr>
            <w:r w:rsidRPr="003633CA">
              <w:rPr>
                <w:rFonts w:ascii="inherit" w:eastAsia="Times New Roman" w:hAnsi="inherit" w:cs="Arial"/>
                <w:color w:val="363535"/>
                <w:sz w:val="25"/>
                <w:szCs w:val="25"/>
                <w:lang w:val="en-US" w:bidi="pa-IN"/>
              </w:rPr>
              <w:lastRenderedPageBreak/>
              <w:t>“Many of the families and youth we support face tough choices during the winter months. These rules help ensure safety while giving organizations like Trellis time to provide support, helping Albertans stay housed, connected and hopeful for the future.”</w:t>
            </w:r>
          </w:p>
          <w:p w14:paraId="176AE0B9" w14:textId="77777777" w:rsidR="003633CA" w:rsidRPr="003633CA" w:rsidRDefault="003633CA" w:rsidP="003633CA">
            <w:pPr>
              <w:spacing w:after="100" w:line="348" w:lineRule="atLeast"/>
              <w:textAlignment w:val="baseline"/>
              <w:rPr>
                <w:rFonts w:ascii="inherit" w:eastAsia="Times New Roman" w:hAnsi="inherit" w:cs="Arial"/>
                <w:color w:val="363535"/>
                <w:sz w:val="26"/>
                <w:szCs w:val="26"/>
                <w:lang w:val="en-US" w:bidi="pa-IN"/>
              </w:rPr>
            </w:pPr>
            <w:r w:rsidRPr="003633CA">
              <w:rPr>
                <w:rFonts w:ascii="inherit" w:eastAsia="Times New Roman" w:hAnsi="inherit" w:cs="Arial"/>
                <w:i/>
                <w:iCs/>
                <w:color w:val="363535"/>
                <w:sz w:val="26"/>
                <w:szCs w:val="26"/>
                <w:lang w:val="en-US" w:bidi="pa-IN"/>
              </w:rPr>
              <w:t>Jeff Dyer, chief executive officer, Trellis Society</w:t>
            </w:r>
          </w:p>
          <w:p w14:paraId="7A3BD11A" w14:textId="77777777" w:rsidR="003633CA" w:rsidRPr="003633CA" w:rsidRDefault="003633CA" w:rsidP="003633CA">
            <w:pPr>
              <w:spacing w:beforeAutospacing="1" w:after="0" w:afterAutospacing="1" w:line="348" w:lineRule="atLeast"/>
              <w:textAlignment w:val="baseline"/>
              <w:rPr>
                <w:rFonts w:ascii="inherit" w:eastAsia="Times New Roman" w:hAnsi="inherit" w:cs="Arial"/>
                <w:color w:val="363535"/>
                <w:sz w:val="25"/>
                <w:szCs w:val="25"/>
                <w:lang w:val="en-US" w:bidi="pa-IN"/>
              </w:rPr>
            </w:pPr>
            <w:r w:rsidRPr="003633CA">
              <w:rPr>
                <w:rFonts w:ascii="inherit" w:eastAsia="Times New Roman" w:hAnsi="inherit" w:cs="Arial"/>
                <w:color w:val="363535"/>
                <w:sz w:val="25"/>
                <w:szCs w:val="25"/>
                <w:lang w:val="en-US" w:bidi="pa-IN"/>
              </w:rPr>
              <w:t>Albertans looking for help with their utility bills, making manageable payment arrangements, or who need support resolving a dispute with their provider, should contact the Utilities Consumers Advocate at 310-4822, email </w:t>
            </w:r>
            <w:hyperlink r:id="rId9" w:tooltip="mailto:ucahelps@gov.ab.ca" w:history="1">
              <w:r w:rsidRPr="003633CA">
                <w:rPr>
                  <w:rFonts w:ascii="inherit" w:eastAsia="Times New Roman" w:hAnsi="inherit" w:cs="Arial"/>
                  <w:color w:val="0000FF"/>
                  <w:sz w:val="25"/>
                  <w:szCs w:val="25"/>
                  <w:u w:val="single"/>
                  <w:bdr w:val="none" w:sz="0" w:space="0" w:color="auto" w:frame="1"/>
                  <w:lang w:val="en-US" w:bidi="pa-IN"/>
                </w:rPr>
                <w:t>ucahelps@gov.ab.ca</w:t>
              </w:r>
            </w:hyperlink>
            <w:r w:rsidRPr="003633CA">
              <w:rPr>
                <w:rFonts w:ascii="inherit" w:eastAsia="Times New Roman" w:hAnsi="inherit" w:cs="Arial"/>
                <w:color w:val="363535"/>
                <w:sz w:val="25"/>
                <w:szCs w:val="25"/>
                <w:lang w:val="en-US" w:bidi="pa-IN"/>
              </w:rPr>
              <w:t>, or by visiting </w:t>
            </w:r>
            <w:hyperlink r:id="rId10" w:tooltip="https://ucahelps.alberta.ca/" w:history="1">
              <w:r w:rsidRPr="003633CA">
                <w:rPr>
                  <w:rFonts w:ascii="inherit" w:eastAsia="Times New Roman" w:hAnsi="inherit" w:cs="Arial"/>
                  <w:color w:val="0000FF"/>
                  <w:sz w:val="25"/>
                  <w:szCs w:val="25"/>
                  <w:u w:val="single"/>
                  <w:bdr w:val="none" w:sz="0" w:space="0" w:color="auto" w:frame="1"/>
                  <w:lang w:val="en-US" w:bidi="pa-IN"/>
                </w:rPr>
                <w:t>UCAhelps.alberta.ca</w:t>
              </w:r>
            </w:hyperlink>
            <w:r w:rsidRPr="003633CA">
              <w:rPr>
                <w:rFonts w:ascii="inherit" w:eastAsia="Times New Roman" w:hAnsi="inherit" w:cs="Arial"/>
                <w:color w:val="363535"/>
                <w:sz w:val="25"/>
                <w:szCs w:val="25"/>
                <w:lang w:val="en-US" w:bidi="pa-IN"/>
              </w:rPr>
              <w:t>.</w:t>
            </w:r>
          </w:p>
          <w:p w14:paraId="63D1BF9D" w14:textId="77777777" w:rsidR="003633CA" w:rsidRPr="003633CA" w:rsidRDefault="003633CA" w:rsidP="003633CA">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3633CA">
              <w:rPr>
                <w:rFonts w:ascii="inherit" w:eastAsia="Times New Roman" w:hAnsi="inherit" w:cs="Arial"/>
                <w:b/>
                <w:bCs/>
                <w:color w:val="363535"/>
                <w:sz w:val="36"/>
                <w:szCs w:val="36"/>
                <w:lang w:val="en-US" w:bidi="pa-IN"/>
              </w:rPr>
              <w:t>Related information</w:t>
            </w:r>
          </w:p>
          <w:p w14:paraId="00B0DCE8" w14:textId="77777777" w:rsidR="003633CA" w:rsidRPr="003633CA" w:rsidRDefault="003633CA" w:rsidP="003633CA">
            <w:pPr>
              <w:numPr>
                <w:ilvl w:val="0"/>
                <w:numId w:val="5"/>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1" w:tooltip="https://ucahelps.alberta.ca/default.aspx" w:history="1">
              <w:r w:rsidRPr="003633CA">
                <w:rPr>
                  <w:rFonts w:ascii="inherit" w:eastAsia="Times New Roman" w:hAnsi="inherit" w:cs="Arial"/>
                  <w:color w:val="0000FF"/>
                  <w:sz w:val="26"/>
                  <w:szCs w:val="26"/>
                  <w:u w:val="single"/>
                  <w:bdr w:val="none" w:sz="0" w:space="0" w:color="auto" w:frame="1"/>
                  <w:lang w:val="en-US" w:bidi="pa-IN"/>
                </w:rPr>
                <w:t>Utilities Consumer Advocate</w:t>
              </w:r>
            </w:hyperlink>
          </w:p>
          <w:p w14:paraId="1C174EDB" w14:textId="77777777" w:rsidR="003633CA" w:rsidRPr="003633CA" w:rsidRDefault="003633CA" w:rsidP="003633CA">
            <w:pPr>
              <w:numPr>
                <w:ilvl w:val="0"/>
                <w:numId w:val="5"/>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2" w:tooltip="https://ucahelps.alberta.ca/financial-assistance.aspx" w:history="1">
              <w:r w:rsidRPr="003633CA">
                <w:rPr>
                  <w:rFonts w:ascii="inherit" w:eastAsia="Times New Roman" w:hAnsi="inherit" w:cs="Arial"/>
                  <w:color w:val="0000FF"/>
                  <w:sz w:val="26"/>
                  <w:szCs w:val="26"/>
                  <w:u w:val="single"/>
                  <w:bdr w:val="none" w:sz="0" w:space="0" w:color="auto" w:frame="1"/>
                  <w:lang w:val="en-US" w:bidi="pa-IN"/>
                </w:rPr>
                <w:t>Financial Assistance Resources (UCA)</w:t>
              </w:r>
            </w:hyperlink>
          </w:p>
          <w:p w14:paraId="4538DF3B" w14:textId="77777777" w:rsidR="003633CA" w:rsidRPr="003633CA" w:rsidRDefault="003633CA" w:rsidP="003633CA">
            <w:pPr>
              <w:numPr>
                <w:ilvl w:val="0"/>
                <w:numId w:val="5"/>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3" w:tooltip="Original URL: https://www.auc.ab.ca/help-for-utility-customers-at-risk-of-being-disconnected-during-winter-months/. Click or tap if you trust this link." w:history="1">
              <w:r w:rsidRPr="003633CA">
                <w:rPr>
                  <w:rFonts w:ascii="inherit" w:eastAsia="Times New Roman" w:hAnsi="inherit" w:cs="Arial"/>
                  <w:color w:val="0000FF"/>
                  <w:sz w:val="26"/>
                  <w:szCs w:val="26"/>
                  <w:u w:val="single"/>
                  <w:bdr w:val="none" w:sz="0" w:space="0" w:color="auto" w:frame="1"/>
                  <w:lang w:val="en-US" w:bidi="pa-IN"/>
                </w:rPr>
                <w:t>Alberta Utilities Commission</w:t>
              </w:r>
            </w:hyperlink>
          </w:p>
          <w:p w14:paraId="31D8BE34" w14:textId="77777777" w:rsidR="003633CA" w:rsidRPr="003633CA" w:rsidRDefault="003633CA" w:rsidP="003633CA">
            <w:pPr>
              <w:numPr>
                <w:ilvl w:val="0"/>
                <w:numId w:val="5"/>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4" w:tooltip="https://www.alberta.ca/farm-fuel-and-rural-utility-programs" w:history="1">
              <w:r w:rsidRPr="003633CA">
                <w:rPr>
                  <w:rFonts w:ascii="inherit" w:eastAsia="Times New Roman" w:hAnsi="inherit" w:cs="Arial"/>
                  <w:color w:val="0000FF"/>
                  <w:sz w:val="26"/>
                  <w:szCs w:val="26"/>
                  <w:u w:val="single"/>
                  <w:bdr w:val="none" w:sz="0" w:space="0" w:color="auto" w:frame="1"/>
                  <w:lang w:val="en-US" w:bidi="pa-IN"/>
                </w:rPr>
                <w:t>Farm fuel and rural utility programs</w:t>
              </w:r>
            </w:hyperlink>
            <w:r w:rsidRPr="003633CA">
              <w:rPr>
                <w:rFonts w:ascii="inherit" w:eastAsia="Times New Roman" w:hAnsi="inherit" w:cs="Arial"/>
                <w:color w:val="363535"/>
                <w:sz w:val="26"/>
                <w:szCs w:val="26"/>
                <w:lang w:val="en-US" w:bidi="pa-IN"/>
              </w:rPr>
              <w:t> </w:t>
            </w:r>
          </w:p>
          <w:p w14:paraId="630591ED" w14:textId="77777777" w:rsidR="003633CA" w:rsidRPr="003633CA" w:rsidRDefault="003633CA" w:rsidP="003633CA">
            <w:pPr>
              <w:spacing w:before="100" w:beforeAutospacing="1" w:after="100" w:afterAutospacing="1" w:line="348" w:lineRule="atLeast"/>
              <w:textAlignment w:val="baseline"/>
              <w:outlineLvl w:val="1"/>
              <w:rPr>
                <w:rFonts w:ascii="inherit" w:eastAsia="Times New Roman" w:hAnsi="inherit" w:cs="Arial"/>
                <w:b/>
                <w:bCs/>
                <w:color w:val="363535"/>
                <w:sz w:val="36"/>
                <w:szCs w:val="36"/>
                <w:lang w:val="en-US" w:bidi="pa-IN"/>
              </w:rPr>
            </w:pPr>
            <w:r w:rsidRPr="003633CA">
              <w:rPr>
                <w:rFonts w:ascii="inherit" w:eastAsia="Times New Roman" w:hAnsi="inherit" w:cs="Arial"/>
                <w:b/>
                <w:bCs/>
                <w:color w:val="363535"/>
                <w:sz w:val="36"/>
                <w:szCs w:val="36"/>
                <w:lang w:val="en-US" w:bidi="pa-IN"/>
              </w:rPr>
              <w:t>Related news</w:t>
            </w:r>
          </w:p>
          <w:p w14:paraId="67BC2469" w14:textId="77777777" w:rsidR="003633CA" w:rsidRPr="003633CA" w:rsidRDefault="003633CA" w:rsidP="003633CA">
            <w:pPr>
              <w:numPr>
                <w:ilvl w:val="0"/>
                <w:numId w:val="6"/>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5" w:tooltip="https://www.alberta.ca/release.cfm?xID=93081A994950D-CA28-FCC8-B9FC154E7BBEAAA0" w:history="1">
              <w:r w:rsidRPr="003633CA">
                <w:rPr>
                  <w:rFonts w:ascii="inherit" w:eastAsia="Times New Roman" w:hAnsi="inherit" w:cs="Arial"/>
                  <w:color w:val="0000FF"/>
                  <w:sz w:val="26"/>
                  <w:szCs w:val="26"/>
                  <w:u w:val="single"/>
                  <w:bdr w:val="none" w:sz="0" w:space="0" w:color="auto" w:frame="1"/>
                  <w:lang w:val="en-US" w:bidi="pa-IN"/>
                </w:rPr>
                <w:t>Powering life in rural Alberta</w:t>
              </w:r>
            </w:hyperlink>
            <w:r w:rsidRPr="003633CA">
              <w:rPr>
                <w:rFonts w:ascii="inherit" w:eastAsia="Times New Roman" w:hAnsi="inherit" w:cs="Arial"/>
                <w:color w:val="363535"/>
                <w:sz w:val="26"/>
                <w:szCs w:val="26"/>
                <w:lang w:val="en-US" w:bidi="pa-IN"/>
              </w:rPr>
              <w:t> (April 2, 2025)</w:t>
            </w:r>
          </w:p>
          <w:p w14:paraId="37CDBEE4" w14:textId="77777777" w:rsidR="003633CA" w:rsidRPr="003633CA" w:rsidRDefault="003633CA" w:rsidP="003633CA">
            <w:pPr>
              <w:numPr>
                <w:ilvl w:val="0"/>
                <w:numId w:val="6"/>
              </w:numPr>
              <w:spacing w:beforeAutospacing="1" w:after="0" w:afterAutospacing="1" w:line="348" w:lineRule="atLeast"/>
              <w:textAlignment w:val="baseline"/>
              <w:rPr>
                <w:rFonts w:ascii="inherit" w:eastAsia="Times New Roman" w:hAnsi="inherit" w:cs="Arial"/>
                <w:color w:val="363535"/>
                <w:sz w:val="26"/>
                <w:szCs w:val="26"/>
                <w:lang w:val="en-US" w:bidi="pa-IN"/>
              </w:rPr>
            </w:pPr>
            <w:hyperlink r:id="rId16" w:tooltip="https://www.alberta.ca/release.cfm?xID=91201DEFE9113-CA6C-F242-0301C3A6F7C494C8" w:history="1">
              <w:r w:rsidRPr="003633CA">
                <w:rPr>
                  <w:rFonts w:ascii="inherit" w:eastAsia="Times New Roman" w:hAnsi="inherit" w:cs="Arial"/>
                  <w:color w:val="0000FF"/>
                  <w:sz w:val="26"/>
                  <w:szCs w:val="26"/>
                  <w:u w:val="single"/>
                  <w:bdr w:val="none" w:sz="0" w:space="0" w:color="auto" w:frame="1"/>
                  <w:lang w:val="en-US" w:bidi="pa-IN"/>
                </w:rPr>
                <w:t>Keeping Albertans’ lights on and homes warm</w:t>
              </w:r>
            </w:hyperlink>
            <w:r w:rsidRPr="003633CA">
              <w:rPr>
                <w:rFonts w:ascii="inherit" w:eastAsia="Times New Roman" w:hAnsi="inherit" w:cs="Arial"/>
                <w:color w:val="363535"/>
                <w:sz w:val="26"/>
                <w:szCs w:val="26"/>
                <w:lang w:val="en-US" w:bidi="pa-IN"/>
              </w:rPr>
              <w:t> (Oct. 21, 2024)</w:t>
            </w:r>
          </w:p>
          <w:p w14:paraId="6B20F622" w14:textId="77777777" w:rsidR="003633CA" w:rsidRPr="003633CA" w:rsidRDefault="003633CA" w:rsidP="003633CA">
            <w:pPr>
              <w:spacing w:after="0" w:line="240" w:lineRule="auto"/>
              <w:rPr>
                <w:rFonts w:ascii="Arial" w:eastAsia="Times New Roman" w:hAnsi="Arial" w:cs="Arial"/>
                <w:color w:val="363535"/>
                <w:sz w:val="23"/>
                <w:szCs w:val="23"/>
                <w:lang w:val="en-US" w:bidi="pa-IN"/>
              </w:rPr>
            </w:pPr>
            <w:r w:rsidRPr="003633CA">
              <w:rPr>
                <w:rFonts w:ascii="Arial" w:eastAsia="Times New Roman" w:hAnsi="Arial" w:cs="Arial"/>
                <w:color w:val="363535"/>
                <w:sz w:val="23"/>
                <w:szCs w:val="23"/>
                <w:lang w:val="en-US" w:bidi="pa-IN"/>
              </w:rPr>
              <w:br/>
            </w:r>
          </w:p>
          <w:p w14:paraId="6A8F773A" w14:textId="77777777" w:rsidR="003633CA" w:rsidRPr="003633CA" w:rsidRDefault="003633CA" w:rsidP="003633CA">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3633CA">
              <w:rPr>
                <w:rFonts w:ascii="Arial" w:eastAsia="Times New Roman" w:hAnsi="Arial" w:cs="Arial"/>
                <w:b/>
                <w:bCs/>
                <w:color w:val="363535"/>
                <w:sz w:val="36"/>
                <w:szCs w:val="36"/>
                <w:lang w:val="en-US" w:bidi="pa-IN"/>
              </w:rPr>
              <w:t>Media inquiries</w:t>
            </w:r>
          </w:p>
          <w:p w14:paraId="1CDDD619" w14:textId="77777777" w:rsidR="003633CA" w:rsidRPr="003633CA" w:rsidRDefault="003633CA" w:rsidP="003633CA">
            <w:pPr>
              <w:spacing w:beforeAutospacing="1" w:after="0" w:afterAutospacing="1" w:line="240" w:lineRule="auto"/>
              <w:outlineLvl w:val="2"/>
              <w:rPr>
                <w:rFonts w:ascii="Arial" w:eastAsia="Times New Roman" w:hAnsi="Arial" w:cs="Arial"/>
                <w:b/>
                <w:bCs/>
                <w:color w:val="363535"/>
                <w:sz w:val="27"/>
                <w:szCs w:val="27"/>
                <w:lang w:val="en-US" w:bidi="pa-IN"/>
              </w:rPr>
            </w:pPr>
            <w:hyperlink r:id="rId17" w:tooltip="mailto:ashli.barrett@gov.ab.ca" w:history="1">
              <w:r w:rsidRPr="003633CA">
                <w:rPr>
                  <w:rFonts w:ascii="Arial" w:eastAsia="Times New Roman" w:hAnsi="Arial" w:cs="Arial"/>
                  <w:b/>
                  <w:bCs/>
                  <w:color w:val="0000FF"/>
                  <w:sz w:val="27"/>
                  <w:szCs w:val="27"/>
                  <w:u w:val="single"/>
                  <w:bdr w:val="none" w:sz="0" w:space="0" w:color="auto" w:frame="1"/>
                  <w:lang w:val="en-US" w:bidi="pa-IN"/>
                </w:rPr>
                <w:t>Ashli Barrett</w:t>
              </w:r>
            </w:hyperlink>
          </w:p>
          <w:p w14:paraId="056B3163" w14:textId="77777777" w:rsidR="003633CA" w:rsidRPr="003633CA" w:rsidRDefault="003633CA" w:rsidP="003633CA">
            <w:pPr>
              <w:spacing w:after="0" w:line="240" w:lineRule="auto"/>
              <w:rPr>
                <w:rFonts w:ascii="Arial" w:eastAsia="Times New Roman" w:hAnsi="Arial" w:cs="Arial"/>
                <w:color w:val="363535"/>
                <w:sz w:val="23"/>
                <w:szCs w:val="23"/>
                <w:lang w:val="en-US" w:bidi="pa-IN"/>
              </w:rPr>
            </w:pPr>
            <w:r w:rsidRPr="003633CA">
              <w:rPr>
                <w:rFonts w:ascii="Arial" w:eastAsia="Times New Roman" w:hAnsi="Arial" w:cs="Arial"/>
                <w:color w:val="363535"/>
                <w:sz w:val="23"/>
                <w:szCs w:val="23"/>
                <w:lang w:val="en-US" w:bidi="pa-IN"/>
              </w:rPr>
              <w:t>587-545-8821</w:t>
            </w:r>
            <w:r w:rsidRPr="003633CA">
              <w:rPr>
                <w:rFonts w:ascii="Arial" w:eastAsia="Times New Roman" w:hAnsi="Arial" w:cs="Arial"/>
                <w:color w:val="363535"/>
                <w:sz w:val="23"/>
                <w:szCs w:val="23"/>
                <w:lang w:val="en-US" w:bidi="pa-IN"/>
              </w:rPr>
              <w:br/>
              <w:t>Press Secretary, Affordability and Utilities</w:t>
            </w:r>
          </w:p>
        </w:tc>
      </w:tr>
      <w:tr w:rsidR="003633CA" w:rsidRPr="003633CA" w14:paraId="0D5958A1" w14:textId="77777777" w:rsidTr="003633CA">
        <w:trPr>
          <w:tblCellSpacing w:w="0" w:type="dxa"/>
          <w:jc w:val="center"/>
        </w:trPr>
        <w:tc>
          <w:tcPr>
            <w:tcW w:w="0" w:type="auto"/>
            <w:shd w:val="clear" w:color="auto" w:fill="FFFFFF"/>
            <w:vAlign w:val="center"/>
            <w:hideMark/>
          </w:tcPr>
          <w:p w14:paraId="7C8ECCF2" w14:textId="77777777" w:rsidR="003633CA" w:rsidRPr="003633CA" w:rsidRDefault="003633CA" w:rsidP="003633CA">
            <w:pPr>
              <w:spacing w:after="0" w:line="240" w:lineRule="auto"/>
              <w:rPr>
                <w:rFonts w:ascii="Arial" w:eastAsia="Times New Roman" w:hAnsi="Arial" w:cs="Arial"/>
                <w:color w:val="363535"/>
                <w:sz w:val="23"/>
                <w:szCs w:val="23"/>
                <w:lang w:val="en-US" w:bidi="pa-IN"/>
              </w:rPr>
            </w:pPr>
          </w:p>
        </w:tc>
      </w:tr>
    </w:tbl>
    <w:p w14:paraId="0BED349A" w14:textId="20467F8C" w:rsidR="0034582D" w:rsidRPr="0034582D" w:rsidRDefault="0034582D" w:rsidP="003633CA"/>
    <w:sectPr w:rsidR="0034582D" w:rsidRPr="0034582D">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349F" w14:textId="77777777" w:rsidR="00BD12A1" w:rsidRDefault="00BD12A1" w:rsidP="00BD12A1">
      <w:pPr>
        <w:spacing w:after="0" w:line="240" w:lineRule="auto"/>
      </w:pPr>
      <w:r>
        <w:separator/>
      </w:r>
    </w:p>
  </w:endnote>
  <w:endnote w:type="continuationSeparator" w:id="0">
    <w:p w14:paraId="0BED34A0"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34A1"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0BED34A2" wp14:editId="0BED34A3">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ED34A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BED34A2"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0BED34A4"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349D" w14:textId="77777777" w:rsidR="00BD12A1" w:rsidRDefault="00BD12A1" w:rsidP="00BD12A1">
      <w:pPr>
        <w:spacing w:after="0" w:line="240" w:lineRule="auto"/>
      </w:pPr>
      <w:r>
        <w:separator/>
      </w:r>
    </w:p>
  </w:footnote>
  <w:footnote w:type="continuationSeparator" w:id="0">
    <w:p w14:paraId="0BED349E"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3375DA"/>
    <w:multiLevelType w:val="multilevel"/>
    <w:tmpl w:val="FD6E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8863C5"/>
    <w:multiLevelType w:val="multilevel"/>
    <w:tmpl w:val="770C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11030760">
    <w:abstractNumId w:val="5"/>
  </w:num>
  <w:num w:numId="2" w16cid:durableId="380983941">
    <w:abstractNumId w:val="3"/>
  </w:num>
  <w:num w:numId="3" w16cid:durableId="1295985854">
    <w:abstractNumId w:val="4"/>
  </w:num>
  <w:num w:numId="4" w16cid:durableId="1849784050">
    <w:abstractNumId w:val="0"/>
  </w:num>
  <w:num w:numId="5" w16cid:durableId="84542394">
    <w:abstractNumId w:val="2"/>
  </w:num>
  <w:num w:numId="6" w16cid:durableId="683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3633CA"/>
    <w:rsid w:val="00432860"/>
    <w:rsid w:val="004A6AC9"/>
    <w:rsid w:val="005504B6"/>
    <w:rsid w:val="005C4BC3"/>
    <w:rsid w:val="006C09F9"/>
    <w:rsid w:val="007415CC"/>
    <w:rsid w:val="0078401B"/>
    <w:rsid w:val="00804D60"/>
    <w:rsid w:val="0080779B"/>
    <w:rsid w:val="008B292F"/>
    <w:rsid w:val="008D263F"/>
    <w:rsid w:val="00943276"/>
    <w:rsid w:val="00A94426"/>
    <w:rsid w:val="00AD1007"/>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D3497"/>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578120">
      <w:bodyDiv w:val="1"/>
      <w:marLeft w:val="0"/>
      <w:marRight w:val="0"/>
      <w:marTop w:val="0"/>
      <w:marBottom w:val="0"/>
      <w:divBdr>
        <w:top w:val="none" w:sz="0" w:space="0" w:color="auto"/>
        <w:left w:val="none" w:sz="0" w:space="0" w:color="auto"/>
        <w:bottom w:val="none" w:sz="0" w:space="0" w:color="auto"/>
        <w:right w:val="none" w:sz="0" w:space="0" w:color="auto"/>
      </w:divBdr>
      <w:divsChild>
        <w:div w:id="1187793790">
          <w:marLeft w:val="0"/>
          <w:marRight w:val="0"/>
          <w:marTop w:val="0"/>
          <w:marBottom w:val="360"/>
          <w:divBdr>
            <w:top w:val="none" w:sz="0" w:space="0" w:color="auto"/>
            <w:left w:val="none" w:sz="0" w:space="0" w:color="auto"/>
            <w:bottom w:val="none" w:sz="0" w:space="0" w:color="auto"/>
            <w:right w:val="none" w:sz="0" w:space="0" w:color="auto"/>
          </w:divBdr>
        </w:div>
        <w:div w:id="503788097">
          <w:marLeft w:val="0"/>
          <w:marRight w:val="0"/>
          <w:marTop w:val="60"/>
          <w:marBottom w:val="180"/>
          <w:divBdr>
            <w:top w:val="none" w:sz="0" w:space="0" w:color="auto"/>
            <w:left w:val="none" w:sz="0" w:space="0" w:color="auto"/>
            <w:bottom w:val="none" w:sz="0" w:space="0" w:color="auto"/>
            <w:right w:val="none" w:sz="0" w:space="0" w:color="auto"/>
          </w:divBdr>
          <w:divsChild>
            <w:div w:id="1064569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456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inbox/id/AAQkADc1YTAxYmUyLTI5YjAtNDEzMS1iODM1LTEwN2FkNjZkMzUwMgAQAJjyiyYv71pDm72579XcpCk%3D?nativeVersion=1.2025.930.100" TargetMode="External"/><Relationship Id="rId13" Type="http://schemas.openxmlformats.org/officeDocument/2006/relationships/hyperlink" Target="https://can01.safelinks.protection.outlook.com/?url=https%3A%2F%2Fwww.auc.ab.ca%2Fhelp-for-utility-customers-at-risk-of-being-disconnected-during-winter-months%2F&amp;data=05%7C02%7CAmandeep.Sidhu%40gov.ab.ca%7C2dde898065704897de5c08de0c257777%7C2bb51c06af9b42c58bf53c3b7b10850b%7C0%7C0%7C638961552228240246%7CUnknown%7CTWFpbGZsb3d8eyJFbXB0eU1hcGkiOnRydWUsIlYiOiIwLjAuMDAwMCIsIlAiOiJXaW4zMiIsIkFOIjoiTWFpbCIsIldUIjoyfQ%3D%3D%7C0%7C%7C%7C&amp;sdata=z3dNuxPJ8abg1GC%2FF6C%2BK7i2Z93rEydYnQXbZmmVZgM%3D&amp;reserved=0"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ucahelps.alberta.ca/financial-assistance.aspx" TargetMode="External"/><Relationship Id="rId17" Type="http://schemas.openxmlformats.org/officeDocument/2006/relationships/hyperlink" Target="mailto:ashli.barrett@gov.ab.ca" TargetMode="External"/><Relationship Id="rId2" Type="http://schemas.openxmlformats.org/officeDocument/2006/relationships/styles" Target="styles.xml"/><Relationship Id="rId16" Type="http://schemas.openxmlformats.org/officeDocument/2006/relationships/hyperlink" Target="https://www.alberta.ca/release.cfm?xID=91201DEFE9113-CA6C-F242-0301C3A6F7C494C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cahelps.alberta.ca/default.aspx" TargetMode="External"/><Relationship Id="rId5" Type="http://schemas.openxmlformats.org/officeDocument/2006/relationships/footnotes" Target="footnotes.xml"/><Relationship Id="rId15" Type="http://schemas.openxmlformats.org/officeDocument/2006/relationships/hyperlink" Target="https://www.alberta.ca/release.cfm?xID=93081A994950D-CA28-FCC8-B9FC154E7BBEAAA0" TargetMode="External"/><Relationship Id="rId10" Type="http://schemas.openxmlformats.org/officeDocument/2006/relationships/hyperlink" Target="https://ucahelps.alberta.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cahelps@gov.ab.ca" TargetMode="External"/><Relationship Id="rId14" Type="http://schemas.openxmlformats.org/officeDocument/2006/relationships/hyperlink" Target="https://www.alberta.ca/farm-fuel-and-rural-utility-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2025-10-15T21:02:00Z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