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5205"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32FE5209" wp14:editId="32FE520A">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32FE5206" w14:textId="77777777" w:rsidR="00BF4B77" w:rsidRDefault="00BF4B77" w:rsidP="00FF0A25"/>
    <w:p w14:paraId="32FE5207"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BF4B77" w:rsidRPr="00BF4B77" w14:paraId="547C3CD8" w14:textId="77777777" w:rsidTr="00BF4B77">
        <w:trPr>
          <w:tblCellSpacing w:w="0" w:type="dxa"/>
          <w:jc w:val="center"/>
        </w:trPr>
        <w:tc>
          <w:tcPr>
            <w:tcW w:w="0" w:type="auto"/>
            <w:shd w:val="clear" w:color="auto" w:fill="FFFFFF"/>
            <w:vAlign w:val="center"/>
            <w:hideMark/>
          </w:tcPr>
          <w:p w14:paraId="2D545686" w14:textId="77777777" w:rsidR="00BF4B77" w:rsidRPr="00BF4B77" w:rsidRDefault="00BF4B77" w:rsidP="00BF4B77">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BF4B77">
              <w:rPr>
                <w:rFonts w:ascii="Arial" w:eastAsia="Times New Roman" w:hAnsi="Arial" w:cs="Arial"/>
                <w:b/>
                <w:bCs/>
                <w:color w:val="363535"/>
                <w:kern w:val="36"/>
                <w:sz w:val="48"/>
                <w:szCs w:val="48"/>
                <w:lang w:val="en-US" w:bidi="pa-IN"/>
              </w:rPr>
              <w:t>More support for parents and students</w:t>
            </w:r>
          </w:p>
          <w:p w14:paraId="178825EE" w14:textId="77777777" w:rsidR="00BF4B77" w:rsidRPr="00BF4B77" w:rsidRDefault="00BF4B77" w:rsidP="00BF4B77">
            <w:pPr>
              <w:spacing w:after="0" w:line="240" w:lineRule="auto"/>
              <w:rPr>
                <w:rFonts w:ascii="Arial" w:eastAsia="Times New Roman" w:hAnsi="Arial" w:cs="Arial"/>
                <w:color w:val="363535"/>
                <w:sz w:val="23"/>
                <w:szCs w:val="23"/>
                <w:lang w:val="en-US" w:bidi="pa-IN"/>
              </w:rPr>
            </w:pPr>
            <w:r w:rsidRPr="00BF4B77">
              <w:rPr>
                <w:rFonts w:ascii="inherit" w:eastAsia="Times New Roman" w:hAnsi="inherit" w:cs="Arial"/>
                <w:color w:val="363535"/>
                <w:sz w:val="23"/>
                <w:szCs w:val="23"/>
                <w:bdr w:val="none" w:sz="0" w:space="0" w:color="auto" w:frame="1"/>
                <w:lang w:val="en-US" w:bidi="pa-IN"/>
              </w:rPr>
              <w:t>October 03, 2025</w:t>
            </w:r>
            <w:r w:rsidRPr="00BF4B77">
              <w:rPr>
                <w:rFonts w:ascii="Arial" w:eastAsia="Times New Roman" w:hAnsi="Arial" w:cs="Arial"/>
                <w:color w:val="363535"/>
                <w:sz w:val="23"/>
                <w:szCs w:val="23"/>
                <w:lang w:val="en-US" w:bidi="pa-IN"/>
              </w:rPr>
              <w:t> </w:t>
            </w:r>
            <w:hyperlink r:id="rId8" w:anchor="media-contacts" w:tooltip="#media-contacts" w:history="1">
              <w:r w:rsidRPr="00BF4B77">
                <w:rPr>
                  <w:rFonts w:ascii="Arial" w:eastAsia="Times New Roman" w:hAnsi="Arial" w:cs="Arial"/>
                  <w:color w:val="0000FF"/>
                  <w:sz w:val="23"/>
                  <w:szCs w:val="23"/>
                  <w:u w:val="single"/>
                  <w:bdr w:val="none" w:sz="0" w:space="0" w:color="auto" w:frame="1"/>
                  <w:lang w:val="en-US" w:bidi="pa-IN"/>
                </w:rPr>
                <w:t>Media inquiries</w:t>
              </w:r>
            </w:hyperlink>
          </w:p>
          <w:p w14:paraId="5D23C75E" w14:textId="77777777" w:rsidR="00BF4B77" w:rsidRPr="00BF4B77" w:rsidRDefault="00BF4B77" w:rsidP="00BF4B77">
            <w:pPr>
              <w:spacing w:before="100" w:beforeAutospacing="1" w:after="100" w:afterAutospacing="1" w:line="341" w:lineRule="atLeast"/>
              <w:textAlignment w:val="baseline"/>
              <w:rPr>
                <w:rFonts w:ascii="inherit" w:eastAsia="Times New Roman" w:hAnsi="inherit" w:cs="Arial"/>
                <w:color w:val="363535"/>
                <w:sz w:val="38"/>
                <w:szCs w:val="38"/>
                <w:lang w:val="en-US" w:bidi="pa-IN"/>
              </w:rPr>
            </w:pPr>
            <w:r w:rsidRPr="00BF4B77">
              <w:rPr>
                <w:rFonts w:ascii="inherit" w:eastAsia="Times New Roman" w:hAnsi="inherit" w:cs="Arial"/>
                <w:color w:val="363535"/>
                <w:sz w:val="38"/>
                <w:szCs w:val="38"/>
                <w:lang w:val="en-US" w:bidi="pa-IN"/>
              </w:rPr>
              <w:t>Ahead of the teacher strike, Alberta’s government is introducing more supports for families and students.</w:t>
            </w:r>
          </w:p>
          <w:p w14:paraId="40A44BEC" w14:textId="77777777" w:rsidR="00BF4B77" w:rsidRPr="00BF4B77" w:rsidRDefault="00BF4B77" w:rsidP="00BF4B77">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BF4B77">
              <w:rPr>
                <w:rFonts w:ascii="inherit" w:eastAsia="Times New Roman" w:hAnsi="inherit" w:cs="Arial"/>
                <w:color w:val="363535"/>
                <w:sz w:val="25"/>
                <w:szCs w:val="25"/>
                <w:lang w:val="en-US" w:bidi="pa-IN"/>
              </w:rPr>
              <w:t>Alberta’s government recognizes the uncertainty that a teacher strike can bring. To help support families and students during these uncertain times, Alberta’s government is rolling out additional supports.</w:t>
            </w:r>
          </w:p>
          <w:p w14:paraId="7A01705A" w14:textId="77777777" w:rsidR="00BF4B77" w:rsidRPr="00BF4B77" w:rsidRDefault="00BF4B77" w:rsidP="00BF4B77">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BF4B77">
              <w:rPr>
                <w:rFonts w:ascii="inherit" w:eastAsia="Times New Roman" w:hAnsi="inherit" w:cs="Arial"/>
                <w:color w:val="363535"/>
                <w:sz w:val="25"/>
                <w:szCs w:val="25"/>
                <w:lang w:val="en-US" w:bidi="pa-IN"/>
              </w:rPr>
              <w:t>Supplementary to these additional supports, Alberta’s government is also providing a free education toolkit that parents can use to help support their child’s learning while schools are closed, and funding support up to $150 a week per student to help families find childcare and education supports for their child. </w:t>
            </w:r>
          </w:p>
          <w:p w14:paraId="244021CF" w14:textId="77777777" w:rsidR="00BF4B77" w:rsidRPr="00BF4B77" w:rsidRDefault="00BF4B77" w:rsidP="00BF4B77">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BF4B77">
              <w:rPr>
                <w:rFonts w:ascii="inherit" w:eastAsia="Times New Roman" w:hAnsi="inherit" w:cs="Arial"/>
                <w:b/>
                <w:bCs/>
                <w:color w:val="363535"/>
                <w:sz w:val="36"/>
                <w:szCs w:val="36"/>
                <w:lang w:val="en-US" w:bidi="pa-IN"/>
              </w:rPr>
              <w:t>Child care Subsidy</w:t>
            </w:r>
          </w:p>
          <w:p w14:paraId="4B5DD871" w14:textId="77777777" w:rsidR="00BF4B77" w:rsidRPr="00BF4B77" w:rsidRDefault="00BF4B77" w:rsidP="00BF4B77">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BF4B77">
              <w:rPr>
                <w:rFonts w:ascii="inherit" w:eastAsia="Times New Roman" w:hAnsi="inherit" w:cs="Arial"/>
                <w:color w:val="363535"/>
                <w:sz w:val="25"/>
                <w:szCs w:val="25"/>
                <w:lang w:val="en-US" w:bidi="pa-IN"/>
              </w:rPr>
              <w:t>To ease the financial burden on families who require additional childcare during the strike, Alberta’s government will increase October funding rates for eligible children in grades 1 to 6 who are attending out-of-school care full time.</w:t>
            </w:r>
          </w:p>
          <w:p w14:paraId="6A454383" w14:textId="77777777" w:rsidR="00BF4B77" w:rsidRPr="00BF4B77" w:rsidRDefault="00BF4B77" w:rsidP="00BF4B77">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BF4B77">
              <w:rPr>
                <w:rFonts w:ascii="inherit" w:eastAsia="Times New Roman" w:hAnsi="inherit" w:cs="Arial"/>
                <w:color w:val="363535"/>
                <w:sz w:val="25"/>
                <w:szCs w:val="25"/>
                <w:lang w:val="en-US" w:bidi="pa-IN"/>
              </w:rPr>
              <w:t>The temporary increase in funding will come into effect after five consecutive days of a strike and apply for all of October. The rate of funding will increase to a maximum of $644 to align with the funding rates provided during summer months when children require full time care.</w:t>
            </w:r>
          </w:p>
          <w:p w14:paraId="7E3BD7F8" w14:textId="77777777" w:rsidR="00BF4B77" w:rsidRPr="00BF4B77" w:rsidRDefault="00BF4B77" w:rsidP="00BF4B77">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BF4B77">
              <w:rPr>
                <w:rFonts w:ascii="inherit" w:eastAsia="Times New Roman" w:hAnsi="inherit" w:cs="Arial"/>
                <w:b/>
                <w:bCs/>
                <w:color w:val="363535"/>
                <w:sz w:val="36"/>
                <w:szCs w:val="36"/>
                <w:lang w:val="en-US" w:bidi="pa-IN"/>
              </w:rPr>
              <w:t>Distance Education</w:t>
            </w:r>
          </w:p>
          <w:p w14:paraId="58D94E10" w14:textId="77777777" w:rsidR="00BF4B77" w:rsidRPr="00BF4B77" w:rsidRDefault="00BF4B77" w:rsidP="00BF4B77">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BF4B77">
              <w:rPr>
                <w:rFonts w:ascii="inherit" w:eastAsia="Times New Roman" w:hAnsi="inherit" w:cs="Arial"/>
                <w:color w:val="363535"/>
                <w:sz w:val="25"/>
                <w:szCs w:val="25"/>
                <w:lang w:val="en-US" w:bidi="pa-IN"/>
              </w:rPr>
              <w:t xml:space="preserve">To provide continued access to learning and offer students more flexibility, Alberta’s government will temporarily lift the 10-credit per year limit on distance education. This will allow students in grades 10 to 12 to keep earning credits during a strike if they are </w:t>
            </w:r>
            <w:r w:rsidRPr="00BF4B77">
              <w:rPr>
                <w:rFonts w:ascii="inherit" w:eastAsia="Times New Roman" w:hAnsi="inherit" w:cs="Arial"/>
                <w:color w:val="363535"/>
                <w:sz w:val="25"/>
                <w:szCs w:val="25"/>
                <w:lang w:val="en-US" w:bidi="pa-IN"/>
              </w:rPr>
              <w:lastRenderedPageBreak/>
              <w:t>interested in doing so. Students may also enrol in distance learning with independent schools that offer this programming at any time during the strike. </w:t>
            </w:r>
          </w:p>
          <w:p w14:paraId="23949727" w14:textId="77777777" w:rsidR="00BF4B77" w:rsidRPr="00BF4B77" w:rsidRDefault="00BF4B77" w:rsidP="00BF4B77">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BF4B77">
              <w:rPr>
                <w:rFonts w:ascii="inherit" w:eastAsia="Times New Roman" w:hAnsi="inherit" w:cs="Arial"/>
                <w:b/>
                <w:bCs/>
                <w:color w:val="363535"/>
                <w:sz w:val="36"/>
                <w:szCs w:val="36"/>
                <w:lang w:val="en-US" w:bidi="pa-IN"/>
              </w:rPr>
              <w:t>Home Education</w:t>
            </w:r>
          </w:p>
          <w:p w14:paraId="167776C2" w14:textId="77777777" w:rsidR="00BF4B77" w:rsidRPr="00BF4B77" w:rsidRDefault="00BF4B77" w:rsidP="00BF4B77">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BF4B77">
              <w:rPr>
                <w:rFonts w:ascii="inherit" w:eastAsia="Times New Roman" w:hAnsi="inherit" w:cs="Arial"/>
                <w:color w:val="363535"/>
                <w:sz w:val="25"/>
                <w:szCs w:val="25"/>
                <w:lang w:val="en-US" w:bidi="pa-IN"/>
              </w:rPr>
              <w:t>Parents may also choose to enrol their child in a home education program with a supervising independent school. If a family chooses to do so, both the family and the supervising independent school will be eligible for up to 50 per cent of the home education grant, up to $450.50 per child.</w:t>
            </w:r>
          </w:p>
          <w:p w14:paraId="00139DD0" w14:textId="77777777" w:rsidR="00BF4B77" w:rsidRPr="00BF4B77" w:rsidRDefault="00BF4B77" w:rsidP="00BF4B77">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BF4B77">
              <w:rPr>
                <w:rFonts w:ascii="inherit" w:eastAsia="Times New Roman" w:hAnsi="inherit" w:cs="Arial"/>
                <w:color w:val="363535"/>
                <w:sz w:val="25"/>
                <w:szCs w:val="25"/>
                <w:lang w:val="en-US" w:bidi="pa-IN"/>
              </w:rPr>
              <w:t>“While I am disappointed by the ATA’s decision to strike, we remain focused on what matters most: our kids and their education. The additional supports we are introducing will help families who need child care, give students access to learning opportunities in their communities and offer more options for how and where they learn.”</w:t>
            </w:r>
          </w:p>
          <w:p w14:paraId="0B99E3EC" w14:textId="77777777" w:rsidR="00BF4B77" w:rsidRPr="00BF4B77" w:rsidRDefault="00BF4B77" w:rsidP="00BF4B77">
            <w:pPr>
              <w:spacing w:after="100" w:line="348" w:lineRule="atLeast"/>
              <w:textAlignment w:val="baseline"/>
              <w:rPr>
                <w:rFonts w:ascii="inherit" w:eastAsia="Times New Roman" w:hAnsi="inherit" w:cs="Arial"/>
                <w:color w:val="363535"/>
                <w:sz w:val="26"/>
                <w:szCs w:val="26"/>
                <w:lang w:val="en-US" w:bidi="pa-IN"/>
              </w:rPr>
            </w:pPr>
            <w:r w:rsidRPr="00BF4B77">
              <w:rPr>
                <w:rFonts w:ascii="inherit" w:eastAsia="Times New Roman" w:hAnsi="inherit" w:cs="Arial"/>
                <w:i/>
                <w:iCs/>
                <w:color w:val="363535"/>
                <w:sz w:val="26"/>
                <w:szCs w:val="26"/>
                <w:lang w:val="en-US" w:bidi="pa-IN"/>
              </w:rPr>
              <w:t>Demetrios Nicolaides, Minister of Education and Childcare</w:t>
            </w:r>
          </w:p>
          <w:p w14:paraId="29C9806C" w14:textId="77777777" w:rsidR="00BF4B77" w:rsidRPr="00BF4B77" w:rsidRDefault="00BF4B77" w:rsidP="00BF4B77">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BF4B77">
              <w:rPr>
                <w:rFonts w:ascii="inherit" w:eastAsia="Times New Roman" w:hAnsi="inherit" w:cs="Arial"/>
                <w:b/>
                <w:bCs/>
                <w:color w:val="363535"/>
                <w:sz w:val="36"/>
                <w:szCs w:val="36"/>
                <w:lang w:val="en-US" w:bidi="pa-IN"/>
              </w:rPr>
              <w:t>Family Programming  </w:t>
            </w:r>
          </w:p>
          <w:p w14:paraId="32506C65" w14:textId="77777777" w:rsidR="00BF4B77" w:rsidRPr="00BF4B77" w:rsidRDefault="00BF4B77" w:rsidP="00BF4B77">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BF4B77">
              <w:rPr>
                <w:rFonts w:ascii="inherit" w:eastAsia="Times New Roman" w:hAnsi="inherit" w:cs="Arial"/>
                <w:color w:val="363535"/>
                <w:sz w:val="25"/>
                <w:szCs w:val="25"/>
                <w:lang w:val="en-US" w:bidi="pa-IN"/>
              </w:rPr>
              <w:t>To provide further opportunities for continued learning, Alberta’s provincial heritage sites and museums are offering free admission for all Albertans aged 18 and under for the duration of the teachers’ strike.  </w:t>
            </w:r>
            <w:r w:rsidRPr="00BF4B77">
              <w:rPr>
                <w:rFonts w:ascii="inherit" w:eastAsia="Times New Roman" w:hAnsi="inherit" w:cs="Arial"/>
                <w:color w:val="363535"/>
                <w:sz w:val="25"/>
                <w:szCs w:val="25"/>
                <w:lang w:val="en-US" w:bidi="pa-IN"/>
              </w:rPr>
              <w:br/>
              <w:t>Sites offering free admission include: </w:t>
            </w:r>
          </w:p>
          <w:p w14:paraId="525B390E" w14:textId="77777777" w:rsidR="00BF4B77" w:rsidRPr="00BF4B77" w:rsidRDefault="00BF4B77" w:rsidP="00BF4B77">
            <w:pPr>
              <w:numPr>
                <w:ilvl w:val="0"/>
                <w:numId w:val="5"/>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9" w:tooltip="Original URL: https://frankslide.ca/. Click or tap if you trust this link." w:history="1">
              <w:r w:rsidRPr="00BF4B77">
                <w:rPr>
                  <w:rFonts w:ascii="inherit" w:eastAsia="Times New Roman" w:hAnsi="inherit" w:cs="Arial"/>
                  <w:color w:val="0000FF"/>
                  <w:sz w:val="26"/>
                  <w:szCs w:val="26"/>
                  <w:u w:val="single"/>
                  <w:bdr w:val="none" w:sz="0" w:space="0" w:color="auto" w:frame="1"/>
                  <w:lang w:val="en-US" w:bidi="pa-IN"/>
                </w:rPr>
                <w:t>Frank Slide Interpretive Centre</w:t>
              </w:r>
            </w:hyperlink>
            <w:r w:rsidRPr="00BF4B77">
              <w:rPr>
                <w:rFonts w:ascii="inherit" w:eastAsia="Times New Roman" w:hAnsi="inherit" w:cs="Arial"/>
                <w:color w:val="363535"/>
                <w:sz w:val="26"/>
                <w:szCs w:val="26"/>
                <w:lang w:val="en-US" w:bidi="pa-IN"/>
              </w:rPr>
              <w:t>, Crowsnest Pass </w:t>
            </w:r>
          </w:p>
          <w:p w14:paraId="10A8AA2D" w14:textId="77777777" w:rsidR="00BF4B77" w:rsidRPr="00BF4B77" w:rsidRDefault="00BF4B77" w:rsidP="00BF4B77">
            <w:pPr>
              <w:numPr>
                <w:ilvl w:val="0"/>
                <w:numId w:val="5"/>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0" w:tooltip="Original URL: https://headsmashedin.ca/. Click or tap if you trust this link." w:history="1">
              <w:r w:rsidRPr="00BF4B77">
                <w:rPr>
                  <w:rFonts w:ascii="inherit" w:eastAsia="Times New Roman" w:hAnsi="inherit" w:cs="Arial"/>
                  <w:color w:val="0000FF"/>
                  <w:sz w:val="26"/>
                  <w:szCs w:val="26"/>
                  <w:u w:val="single"/>
                  <w:bdr w:val="none" w:sz="0" w:space="0" w:color="auto" w:frame="1"/>
                  <w:lang w:val="en-US" w:bidi="pa-IN"/>
                </w:rPr>
                <w:t>Head-Smashed-In-Buffalo Jump</w:t>
              </w:r>
            </w:hyperlink>
            <w:r w:rsidRPr="00BF4B77">
              <w:rPr>
                <w:rFonts w:ascii="inherit" w:eastAsia="Times New Roman" w:hAnsi="inherit" w:cs="Arial"/>
                <w:color w:val="363535"/>
                <w:sz w:val="26"/>
                <w:szCs w:val="26"/>
                <w:lang w:val="en-US" w:bidi="pa-IN"/>
              </w:rPr>
              <w:t>, Fort Macleod </w:t>
            </w:r>
          </w:p>
          <w:p w14:paraId="31953CE4" w14:textId="77777777" w:rsidR="00BF4B77" w:rsidRPr="00BF4B77" w:rsidRDefault="00BF4B77" w:rsidP="00BF4B77">
            <w:pPr>
              <w:numPr>
                <w:ilvl w:val="0"/>
                <w:numId w:val="5"/>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1" w:tooltip="Original URL: https://oilsandsdiscovery.ca/. Click or tap if you trust this link." w:history="1">
              <w:r w:rsidRPr="00BF4B77">
                <w:rPr>
                  <w:rFonts w:ascii="inherit" w:eastAsia="Times New Roman" w:hAnsi="inherit" w:cs="Arial"/>
                  <w:color w:val="0000FF"/>
                  <w:sz w:val="26"/>
                  <w:szCs w:val="26"/>
                  <w:u w:val="single"/>
                  <w:bdr w:val="none" w:sz="0" w:space="0" w:color="auto" w:frame="1"/>
                  <w:lang w:val="en-US" w:bidi="pa-IN"/>
                </w:rPr>
                <w:t>Oil Sands Discovery Centre</w:t>
              </w:r>
            </w:hyperlink>
            <w:r w:rsidRPr="00BF4B77">
              <w:rPr>
                <w:rFonts w:ascii="inherit" w:eastAsia="Times New Roman" w:hAnsi="inherit" w:cs="Arial"/>
                <w:color w:val="363535"/>
                <w:sz w:val="26"/>
                <w:szCs w:val="26"/>
                <w:lang w:val="en-US" w:bidi="pa-IN"/>
              </w:rPr>
              <w:t>, Fort McMurray </w:t>
            </w:r>
          </w:p>
          <w:p w14:paraId="454DC7AD" w14:textId="77777777" w:rsidR="00BF4B77" w:rsidRPr="00BF4B77" w:rsidRDefault="00BF4B77" w:rsidP="00BF4B77">
            <w:pPr>
              <w:numPr>
                <w:ilvl w:val="0"/>
                <w:numId w:val="5"/>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2" w:tooltip="Original URL: https://remingtoncarriagemuseum.ca/. Click or tap if you trust this link." w:history="1">
              <w:r w:rsidRPr="00BF4B77">
                <w:rPr>
                  <w:rFonts w:ascii="inherit" w:eastAsia="Times New Roman" w:hAnsi="inherit" w:cs="Arial"/>
                  <w:color w:val="0000FF"/>
                  <w:sz w:val="26"/>
                  <w:szCs w:val="26"/>
                  <w:u w:val="single"/>
                  <w:bdr w:val="none" w:sz="0" w:space="0" w:color="auto" w:frame="1"/>
                  <w:lang w:val="en-US" w:bidi="pa-IN"/>
                </w:rPr>
                <w:t>Remington Carriage Museum</w:t>
              </w:r>
            </w:hyperlink>
            <w:r w:rsidRPr="00BF4B77">
              <w:rPr>
                <w:rFonts w:ascii="inherit" w:eastAsia="Times New Roman" w:hAnsi="inherit" w:cs="Arial"/>
                <w:color w:val="363535"/>
                <w:sz w:val="26"/>
                <w:szCs w:val="26"/>
                <w:lang w:val="en-US" w:bidi="pa-IN"/>
              </w:rPr>
              <w:t>, Cardston </w:t>
            </w:r>
          </w:p>
          <w:p w14:paraId="53F21150" w14:textId="77777777" w:rsidR="00BF4B77" w:rsidRPr="00BF4B77" w:rsidRDefault="00BF4B77" w:rsidP="00BF4B77">
            <w:pPr>
              <w:numPr>
                <w:ilvl w:val="0"/>
                <w:numId w:val="5"/>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3" w:tooltip="Original URL: https://reynoldsmuseum.ca/. Click or tap if you trust this link." w:history="1">
              <w:r w:rsidRPr="00BF4B77">
                <w:rPr>
                  <w:rFonts w:ascii="inherit" w:eastAsia="Times New Roman" w:hAnsi="inherit" w:cs="Arial"/>
                  <w:color w:val="0000FF"/>
                  <w:sz w:val="26"/>
                  <w:szCs w:val="26"/>
                  <w:u w:val="single"/>
                  <w:bdr w:val="none" w:sz="0" w:space="0" w:color="auto" w:frame="1"/>
                  <w:lang w:val="en-US" w:bidi="pa-IN"/>
                </w:rPr>
                <w:t>Reynolds Museum</w:t>
              </w:r>
            </w:hyperlink>
            <w:r w:rsidRPr="00BF4B77">
              <w:rPr>
                <w:rFonts w:ascii="inherit" w:eastAsia="Times New Roman" w:hAnsi="inherit" w:cs="Arial"/>
                <w:color w:val="363535"/>
                <w:sz w:val="26"/>
                <w:szCs w:val="26"/>
                <w:lang w:val="en-US" w:bidi="pa-IN"/>
              </w:rPr>
              <w:t>, Wetaskiwin </w:t>
            </w:r>
          </w:p>
          <w:p w14:paraId="088EFF42" w14:textId="77777777" w:rsidR="00BF4B77" w:rsidRPr="00BF4B77" w:rsidRDefault="00BF4B77" w:rsidP="00BF4B77">
            <w:pPr>
              <w:numPr>
                <w:ilvl w:val="0"/>
                <w:numId w:val="5"/>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4" w:tooltip="Original URL: https://royalalbertamuseum.ca/. Click or tap if you trust this link." w:history="1">
              <w:r w:rsidRPr="00BF4B77">
                <w:rPr>
                  <w:rFonts w:ascii="inherit" w:eastAsia="Times New Roman" w:hAnsi="inherit" w:cs="Arial"/>
                  <w:color w:val="0000FF"/>
                  <w:sz w:val="26"/>
                  <w:szCs w:val="26"/>
                  <w:u w:val="single"/>
                  <w:bdr w:val="none" w:sz="0" w:space="0" w:color="auto" w:frame="1"/>
                  <w:lang w:val="en-US" w:bidi="pa-IN"/>
                </w:rPr>
                <w:t>Royal Alberta Museum</w:t>
              </w:r>
            </w:hyperlink>
            <w:r w:rsidRPr="00BF4B77">
              <w:rPr>
                <w:rFonts w:ascii="inherit" w:eastAsia="Times New Roman" w:hAnsi="inherit" w:cs="Arial"/>
                <w:color w:val="363535"/>
                <w:sz w:val="26"/>
                <w:szCs w:val="26"/>
                <w:lang w:val="en-US" w:bidi="pa-IN"/>
              </w:rPr>
              <w:t>, Edmonton </w:t>
            </w:r>
          </w:p>
          <w:p w14:paraId="70E34E9B" w14:textId="77777777" w:rsidR="00BF4B77" w:rsidRPr="00BF4B77" w:rsidRDefault="00BF4B77" w:rsidP="00BF4B77">
            <w:pPr>
              <w:numPr>
                <w:ilvl w:val="0"/>
                <w:numId w:val="5"/>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5" w:tooltip="Original URL: https://tyrrellmuseum.com/. Click or tap if you trust this link." w:history="1">
              <w:r w:rsidRPr="00BF4B77">
                <w:rPr>
                  <w:rFonts w:ascii="inherit" w:eastAsia="Times New Roman" w:hAnsi="inherit" w:cs="Arial"/>
                  <w:color w:val="0000FF"/>
                  <w:sz w:val="26"/>
                  <w:szCs w:val="26"/>
                  <w:u w:val="single"/>
                  <w:bdr w:val="none" w:sz="0" w:space="0" w:color="auto" w:frame="1"/>
                  <w:lang w:val="en-US" w:bidi="pa-IN"/>
                </w:rPr>
                <w:t>Royal Tyrrell Museum</w:t>
              </w:r>
            </w:hyperlink>
            <w:r w:rsidRPr="00BF4B77">
              <w:rPr>
                <w:rFonts w:ascii="inherit" w:eastAsia="Times New Roman" w:hAnsi="inherit" w:cs="Arial"/>
                <w:color w:val="363535"/>
                <w:sz w:val="26"/>
                <w:szCs w:val="26"/>
                <w:lang w:val="en-US" w:bidi="pa-IN"/>
              </w:rPr>
              <w:t>, Drumheller  </w:t>
            </w:r>
          </w:p>
          <w:p w14:paraId="5B4B8306" w14:textId="77777777" w:rsidR="00BF4B77" w:rsidRPr="00BF4B77" w:rsidRDefault="00BF4B77" w:rsidP="00BF4B77">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BF4B77">
              <w:rPr>
                <w:rFonts w:ascii="inherit" w:eastAsia="Times New Roman" w:hAnsi="inherit" w:cs="Arial"/>
                <w:color w:val="363535"/>
                <w:sz w:val="25"/>
                <w:szCs w:val="25"/>
                <w:lang w:val="en-US" w:bidi="pa-IN"/>
              </w:rPr>
              <w:t>Parents and family members will still be required to pay admission fees. Guests 14 and under must be accompanied by an adult. Museums will also be expanding hours. Families are encouraged to visit the website of each participating museum for details on hours and programming.</w:t>
            </w:r>
          </w:p>
          <w:p w14:paraId="7AEE5A9D" w14:textId="77777777" w:rsidR="00BF4B77" w:rsidRPr="00BF4B77" w:rsidRDefault="00BF4B77" w:rsidP="00BF4B77">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BF4B77">
              <w:rPr>
                <w:rFonts w:ascii="inherit" w:eastAsia="Times New Roman" w:hAnsi="inherit" w:cs="Arial"/>
                <w:color w:val="363535"/>
                <w:sz w:val="25"/>
                <w:szCs w:val="25"/>
                <w:lang w:val="en-US" w:bidi="pa-IN"/>
              </w:rPr>
              <w:lastRenderedPageBreak/>
              <w:t>“During this uncertain time, we are committed to supporting Albertan families. By offering free admission for young Albertans to our provincial museums and historic sites, we are helping parents manage disruptions while giving kids meaningful learning opportunities.”</w:t>
            </w:r>
          </w:p>
          <w:p w14:paraId="25172648" w14:textId="77777777" w:rsidR="00BF4B77" w:rsidRPr="00BF4B77" w:rsidRDefault="00BF4B77" w:rsidP="00BF4B77">
            <w:pPr>
              <w:spacing w:after="100" w:line="348" w:lineRule="atLeast"/>
              <w:textAlignment w:val="baseline"/>
              <w:rPr>
                <w:rFonts w:ascii="inherit" w:eastAsia="Times New Roman" w:hAnsi="inherit" w:cs="Arial"/>
                <w:color w:val="363535"/>
                <w:sz w:val="26"/>
                <w:szCs w:val="26"/>
                <w:lang w:val="en-US" w:bidi="pa-IN"/>
              </w:rPr>
            </w:pPr>
            <w:r w:rsidRPr="00BF4B77">
              <w:rPr>
                <w:rFonts w:ascii="inherit" w:eastAsia="Times New Roman" w:hAnsi="inherit" w:cs="Arial"/>
                <w:i/>
                <w:iCs/>
                <w:color w:val="363535"/>
                <w:sz w:val="26"/>
                <w:szCs w:val="26"/>
                <w:lang w:val="en-US" w:bidi="pa-IN"/>
              </w:rPr>
              <w:t>Tanya Fir, Minister of Arts, Culture and Status of Women</w:t>
            </w:r>
          </w:p>
          <w:p w14:paraId="04246BB5" w14:textId="77777777" w:rsidR="00BF4B77" w:rsidRPr="00BF4B77" w:rsidRDefault="00BF4B77" w:rsidP="00BF4B77">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BF4B77">
              <w:rPr>
                <w:rFonts w:ascii="inherit" w:eastAsia="Times New Roman" w:hAnsi="inherit" w:cs="Arial"/>
                <w:color w:val="363535"/>
                <w:sz w:val="25"/>
                <w:szCs w:val="25"/>
                <w:lang w:val="en-US" w:bidi="pa-IN"/>
              </w:rPr>
              <w:t>Alberta's government is also exploring ways to enhance supports for families of children with complex needs, in the event of a strike</w:t>
            </w:r>
          </w:p>
          <w:p w14:paraId="0444A02D" w14:textId="77777777" w:rsidR="00BF4B77" w:rsidRPr="00BF4B77" w:rsidRDefault="00BF4B77" w:rsidP="00BF4B77">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BF4B77">
              <w:rPr>
                <w:rFonts w:ascii="inherit" w:eastAsia="Times New Roman" w:hAnsi="inherit" w:cs="Arial"/>
                <w:b/>
                <w:bCs/>
                <w:color w:val="363535"/>
                <w:sz w:val="36"/>
                <w:szCs w:val="36"/>
                <w:lang w:val="en-US" w:bidi="pa-IN"/>
              </w:rPr>
              <w:t>Quick facts</w:t>
            </w:r>
          </w:p>
          <w:p w14:paraId="57C19246" w14:textId="77777777" w:rsidR="00BF4B77" w:rsidRPr="00BF4B77" w:rsidRDefault="00BF4B77" w:rsidP="00BF4B77">
            <w:pPr>
              <w:numPr>
                <w:ilvl w:val="0"/>
                <w:numId w:val="6"/>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BF4B77">
              <w:rPr>
                <w:rFonts w:ascii="inherit" w:eastAsia="Times New Roman" w:hAnsi="inherit" w:cs="Arial"/>
                <w:color w:val="363535"/>
                <w:sz w:val="26"/>
                <w:szCs w:val="26"/>
                <w:lang w:val="en-US" w:bidi="pa-IN"/>
              </w:rPr>
              <w:t>Students who choose distance education non-primary enrolment continue to be registered at their local school while earning additional credits from another school authority.</w:t>
            </w:r>
          </w:p>
          <w:p w14:paraId="38155C8D" w14:textId="77777777" w:rsidR="00BF4B77" w:rsidRPr="00BF4B77" w:rsidRDefault="00BF4B77" w:rsidP="00BF4B77">
            <w:pPr>
              <w:numPr>
                <w:ilvl w:val="0"/>
                <w:numId w:val="6"/>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BF4B77">
              <w:rPr>
                <w:rFonts w:ascii="inherit" w:eastAsia="Times New Roman" w:hAnsi="inherit" w:cs="Arial"/>
                <w:color w:val="363535"/>
                <w:sz w:val="26"/>
                <w:szCs w:val="26"/>
                <w:lang w:val="en-US" w:bidi="pa-IN"/>
              </w:rPr>
              <w:t>If families choose to enrol their children in a home education program during the teacher strike, they would no longer be registered at their public, separate or francophone school.</w:t>
            </w:r>
          </w:p>
          <w:p w14:paraId="268C4DE3" w14:textId="77777777" w:rsidR="00BF4B77" w:rsidRPr="00BF4B77" w:rsidRDefault="00BF4B77" w:rsidP="00BF4B77">
            <w:pPr>
              <w:numPr>
                <w:ilvl w:val="1"/>
                <w:numId w:val="6"/>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BF4B77">
              <w:rPr>
                <w:rFonts w:ascii="inherit" w:eastAsia="Times New Roman" w:hAnsi="inherit" w:cs="Arial"/>
                <w:color w:val="363535"/>
                <w:sz w:val="26"/>
                <w:szCs w:val="26"/>
                <w:lang w:val="en-US" w:bidi="pa-IN"/>
              </w:rPr>
              <w:t>If they end the home education program, they are not guaranteed to return to the same school they attended prior to making the change to home education.</w:t>
            </w:r>
          </w:p>
          <w:p w14:paraId="6F94CDEF" w14:textId="77777777" w:rsidR="00BF4B77" w:rsidRPr="00BF4B77" w:rsidRDefault="00BF4B77" w:rsidP="00BF4B77">
            <w:pPr>
              <w:numPr>
                <w:ilvl w:val="0"/>
                <w:numId w:val="6"/>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BF4B77">
              <w:rPr>
                <w:rFonts w:ascii="inherit" w:eastAsia="Times New Roman" w:hAnsi="inherit" w:cs="Arial"/>
                <w:color w:val="363535"/>
                <w:sz w:val="26"/>
                <w:szCs w:val="26"/>
                <w:lang w:val="en-US" w:bidi="pa-IN"/>
              </w:rPr>
              <w:t>School authorities are required to accept returning resident grade 1-12 students and must place them in a school within the school authority.</w:t>
            </w:r>
          </w:p>
          <w:p w14:paraId="3AAD4D2D" w14:textId="77777777" w:rsidR="00BF4B77" w:rsidRPr="00BF4B77" w:rsidRDefault="00BF4B77" w:rsidP="00BF4B77">
            <w:pPr>
              <w:numPr>
                <w:ilvl w:val="0"/>
                <w:numId w:val="6"/>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BF4B77">
              <w:rPr>
                <w:rFonts w:ascii="inherit" w:eastAsia="Times New Roman" w:hAnsi="inherit" w:cs="Arial"/>
                <w:color w:val="363535"/>
                <w:sz w:val="26"/>
                <w:szCs w:val="26"/>
                <w:lang w:val="en-US" w:bidi="pa-IN"/>
              </w:rPr>
              <w:t>Through Alberta’s Parent Payment Program, eligible parents or guardians would receive $30 per day, or $150 per week, per student for the duration of labour action.</w:t>
            </w:r>
          </w:p>
          <w:p w14:paraId="25767ADC" w14:textId="77777777" w:rsidR="00BF4B77" w:rsidRPr="00BF4B77" w:rsidRDefault="00BF4B77" w:rsidP="00BF4B77">
            <w:pPr>
              <w:numPr>
                <w:ilvl w:val="0"/>
                <w:numId w:val="6"/>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BF4B77">
              <w:rPr>
                <w:rFonts w:ascii="inherit" w:eastAsia="Times New Roman" w:hAnsi="inherit" w:cs="Arial"/>
                <w:color w:val="363535"/>
                <w:sz w:val="26"/>
                <w:szCs w:val="26"/>
                <w:lang w:val="en-US" w:bidi="pa-IN"/>
              </w:rPr>
              <w:t>Parents can access a free toolkit to support their child’s learning during a strike.</w:t>
            </w:r>
          </w:p>
          <w:p w14:paraId="4D5416A6" w14:textId="77777777" w:rsidR="00BF4B77" w:rsidRPr="00BF4B77" w:rsidRDefault="00BF4B77" w:rsidP="00BF4B77">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BF4B77">
              <w:rPr>
                <w:rFonts w:ascii="inherit" w:eastAsia="Times New Roman" w:hAnsi="inherit" w:cs="Arial"/>
                <w:b/>
                <w:bCs/>
                <w:color w:val="363535"/>
                <w:sz w:val="36"/>
                <w:szCs w:val="36"/>
                <w:lang w:val="en-US" w:bidi="pa-IN"/>
              </w:rPr>
              <w:t>Related information</w:t>
            </w:r>
          </w:p>
          <w:p w14:paraId="2DF5B825" w14:textId="77777777" w:rsidR="00BF4B77" w:rsidRPr="00BF4B77" w:rsidRDefault="00BF4B77" w:rsidP="00BF4B77">
            <w:pPr>
              <w:numPr>
                <w:ilvl w:val="0"/>
                <w:numId w:val="7"/>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6" w:tooltip="https://www.alberta.ca/parent-supports-during-school-closure" w:history="1">
              <w:r w:rsidRPr="00BF4B77">
                <w:rPr>
                  <w:rFonts w:ascii="inherit" w:eastAsia="Times New Roman" w:hAnsi="inherit" w:cs="Arial"/>
                  <w:color w:val="0000FF"/>
                  <w:sz w:val="26"/>
                  <w:szCs w:val="26"/>
                  <w:u w:val="single"/>
                  <w:bdr w:val="none" w:sz="0" w:space="0" w:color="auto" w:frame="1"/>
                  <w:lang w:val="en-US" w:bidi="pa-IN"/>
                </w:rPr>
                <w:t>Parent supports during school closure</w:t>
              </w:r>
            </w:hyperlink>
          </w:p>
          <w:p w14:paraId="46A6351D" w14:textId="77777777" w:rsidR="00BF4B77" w:rsidRPr="00BF4B77" w:rsidRDefault="00BF4B77" w:rsidP="00BF4B77">
            <w:pPr>
              <w:numPr>
                <w:ilvl w:val="0"/>
                <w:numId w:val="7"/>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7" w:tooltip="https://www.alberta.ca/child-care-subsidy" w:history="1">
              <w:r w:rsidRPr="00BF4B77">
                <w:rPr>
                  <w:rFonts w:ascii="inherit" w:eastAsia="Times New Roman" w:hAnsi="inherit" w:cs="Arial"/>
                  <w:color w:val="0000FF"/>
                  <w:sz w:val="26"/>
                  <w:szCs w:val="26"/>
                  <w:u w:val="single"/>
                  <w:bdr w:val="none" w:sz="0" w:space="0" w:color="auto" w:frame="1"/>
                  <w:lang w:val="en-US" w:bidi="pa-IN"/>
                </w:rPr>
                <w:t>Child care subsidy</w:t>
              </w:r>
            </w:hyperlink>
          </w:p>
          <w:p w14:paraId="715072EC" w14:textId="77777777" w:rsidR="00BF4B77" w:rsidRPr="00BF4B77" w:rsidRDefault="00BF4B77" w:rsidP="00BF4B77">
            <w:pPr>
              <w:numPr>
                <w:ilvl w:val="0"/>
                <w:numId w:val="7"/>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8" w:tooltip="https://www.humanservices.alberta.ca/oldfusion/childcarelookup.cfm" w:history="1">
              <w:r w:rsidRPr="00BF4B77">
                <w:rPr>
                  <w:rFonts w:ascii="inherit" w:eastAsia="Times New Roman" w:hAnsi="inherit" w:cs="Arial"/>
                  <w:color w:val="0000FF"/>
                  <w:sz w:val="26"/>
                  <w:szCs w:val="26"/>
                  <w:u w:val="single"/>
                  <w:bdr w:val="none" w:sz="0" w:space="0" w:color="auto" w:frame="1"/>
                  <w:lang w:val="en-US" w:bidi="pa-IN"/>
                </w:rPr>
                <w:t>Child care lookup</w:t>
              </w:r>
            </w:hyperlink>
          </w:p>
          <w:p w14:paraId="3655BC53" w14:textId="77777777" w:rsidR="00BF4B77" w:rsidRPr="00BF4B77" w:rsidRDefault="00BF4B77" w:rsidP="00BF4B77">
            <w:pPr>
              <w:numPr>
                <w:ilvl w:val="0"/>
                <w:numId w:val="7"/>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9" w:tooltip="https://www.alberta.ca/historic-sites-museums" w:history="1">
              <w:r w:rsidRPr="00BF4B77">
                <w:rPr>
                  <w:rFonts w:ascii="inherit" w:eastAsia="Times New Roman" w:hAnsi="inherit" w:cs="Arial"/>
                  <w:color w:val="0000FF"/>
                  <w:sz w:val="26"/>
                  <w:szCs w:val="26"/>
                  <w:u w:val="single"/>
                  <w:bdr w:val="none" w:sz="0" w:space="0" w:color="auto" w:frame="1"/>
                  <w:lang w:val="en-US" w:bidi="pa-IN"/>
                </w:rPr>
                <w:t>Historic sites, museums and archives</w:t>
              </w:r>
            </w:hyperlink>
          </w:p>
          <w:p w14:paraId="122687E8" w14:textId="77777777" w:rsidR="00BF4B77" w:rsidRPr="00BF4B77" w:rsidRDefault="00BF4B77" w:rsidP="00BF4B77">
            <w:pPr>
              <w:numPr>
                <w:ilvl w:val="0"/>
                <w:numId w:val="7"/>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20" w:tooltip="https://curriculum.learnalberta.ca/pt/en/home" w:history="1">
              <w:r w:rsidRPr="00BF4B77">
                <w:rPr>
                  <w:rFonts w:ascii="inherit" w:eastAsia="Times New Roman" w:hAnsi="inherit" w:cs="Arial"/>
                  <w:color w:val="0000FF"/>
                  <w:sz w:val="26"/>
                  <w:szCs w:val="26"/>
                  <w:u w:val="single"/>
                  <w:bdr w:val="none" w:sz="0" w:space="0" w:color="auto" w:frame="1"/>
                  <w:lang w:val="en-US" w:bidi="pa-IN"/>
                </w:rPr>
                <w:t>Curated parent toolkit</w:t>
              </w:r>
            </w:hyperlink>
          </w:p>
          <w:p w14:paraId="6B389B42" w14:textId="77777777" w:rsidR="00BF4B77" w:rsidRPr="00BF4B77" w:rsidRDefault="00BF4B77" w:rsidP="00BF4B77">
            <w:pPr>
              <w:numPr>
                <w:ilvl w:val="0"/>
                <w:numId w:val="7"/>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21" w:tooltip="https://www.alberta.ca/online-learning" w:history="1">
              <w:r w:rsidRPr="00BF4B77">
                <w:rPr>
                  <w:rFonts w:ascii="inherit" w:eastAsia="Times New Roman" w:hAnsi="inherit" w:cs="Arial"/>
                  <w:color w:val="0000FF"/>
                  <w:sz w:val="26"/>
                  <w:szCs w:val="26"/>
                  <w:u w:val="single"/>
                  <w:bdr w:val="none" w:sz="0" w:space="0" w:color="auto" w:frame="1"/>
                  <w:lang w:val="en-US" w:bidi="pa-IN"/>
                </w:rPr>
                <w:t>Online learning</w:t>
              </w:r>
            </w:hyperlink>
          </w:p>
          <w:p w14:paraId="75A913DB" w14:textId="77777777" w:rsidR="00BF4B77" w:rsidRPr="00BF4B77" w:rsidRDefault="00BF4B77" w:rsidP="00BF4B77">
            <w:pPr>
              <w:numPr>
                <w:ilvl w:val="0"/>
                <w:numId w:val="7"/>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22" w:tooltip="https://www.alberta.ca/home-education" w:history="1">
              <w:r w:rsidRPr="00BF4B77">
                <w:rPr>
                  <w:rFonts w:ascii="inherit" w:eastAsia="Times New Roman" w:hAnsi="inherit" w:cs="Arial"/>
                  <w:color w:val="0000FF"/>
                  <w:sz w:val="26"/>
                  <w:szCs w:val="26"/>
                  <w:u w:val="single"/>
                  <w:bdr w:val="none" w:sz="0" w:space="0" w:color="auto" w:frame="1"/>
                  <w:lang w:val="en-US" w:bidi="pa-IN"/>
                </w:rPr>
                <w:t>Home education</w:t>
              </w:r>
            </w:hyperlink>
          </w:p>
          <w:p w14:paraId="726BB383" w14:textId="77777777" w:rsidR="00BF4B77" w:rsidRPr="00BF4B77" w:rsidRDefault="00BF4B77" w:rsidP="00BF4B77">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BF4B77">
              <w:rPr>
                <w:rFonts w:ascii="inherit" w:eastAsia="Times New Roman" w:hAnsi="inherit" w:cs="Arial"/>
                <w:b/>
                <w:bCs/>
                <w:color w:val="363535"/>
                <w:sz w:val="36"/>
                <w:szCs w:val="36"/>
                <w:lang w:val="en-US" w:bidi="pa-IN"/>
              </w:rPr>
              <w:t>Related news</w:t>
            </w:r>
          </w:p>
          <w:p w14:paraId="28D2ABA4" w14:textId="77777777" w:rsidR="00BF4B77" w:rsidRPr="00BF4B77" w:rsidRDefault="00BF4B77" w:rsidP="00BF4B77">
            <w:pPr>
              <w:numPr>
                <w:ilvl w:val="0"/>
                <w:numId w:val="8"/>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23" w:tooltip="https://www.alberta.ca/announcements.cfm?xID=9401515033BD2-C28F-D1D4-DC654FCB050863F4" w:history="1">
              <w:r w:rsidRPr="00BF4B77">
                <w:rPr>
                  <w:rFonts w:ascii="inherit" w:eastAsia="Times New Roman" w:hAnsi="inherit" w:cs="Arial"/>
                  <w:color w:val="0000FF"/>
                  <w:sz w:val="26"/>
                  <w:szCs w:val="26"/>
                  <w:u w:val="single"/>
                  <w:bdr w:val="none" w:sz="0" w:space="0" w:color="auto" w:frame="1"/>
                  <w:lang w:val="en-US" w:bidi="pa-IN"/>
                </w:rPr>
                <w:t>Supporting parents and students through a strike</w:t>
              </w:r>
            </w:hyperlink>
            <w:r w:rsidRPr="00BF4B77">
              <w:rPr>
                <w:rFonts w:ascii="inherit" w:eastAsia="Times New Roman" w:hAnsi="inherit" w:cs="Arial"/>
                <w:color w:val="363535"/>
                <w:sz w:val="26"/>
                <w:szCs w:val="26"/>
                <w:lang w:val="en-US" w:bidi="pa-IN"/>
              </w:rPr>
              <w:t> (Sept. 30, 2025)</w:t>
            </w:r>
          </w:p>
          <w:p w14:paraId="350F8094" w14:textId="77777777" w:rsidR="00BF4B77" w:rsidRPr="00BF4B77" w:rsidRDefault="00BF4B77" w:rsidP="00BF4B77">
            <w:pPr>
              <w:numPr>
                <w:ilvl w:val="0"/>
                <w:numId w:val="8"/>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24" w:tooltip="https://www.alberta.ca/release.cfm?xID=94012F181AA4F-DFAD-C66A-8F98E4965995DCA5" w:history="1">
              <w:r w:rsidRPr="00BF4B77">
                <w:rPr>
                  <w:rFonts w:ascii="inherit" w:eastAsia="Times New Roman" w:hAnsi="inherit" w:cs="Arial"/>
                  <w:color w:val="0000FF"/>
                  <w:sz w:val="26"/>
                  <w:szCs w:val="26"/>
                  <w:u w:val="single"/>
                  <w:bdr w:val="none" w:sz="0" w:space="0" w:color="auto" w:frame="1"/>
                  <w:lang w:val="en-US" w:bidi="pa-IN"/>
                </w:rPr>
                <w:t>Teacher negotiation update: Minister Horner</w:t>
              </w:r>
            </w:hyperlink>
            <w:r w:rsidRPr="00BF4B77">
              <w:rPr>
                <w:rFonts w:ascii="inherit" w:eastAsia="Times New Roman" w:hAnsi="inherit" w:cs="Arial"/>
                <w:color w:val="363535"/>
                <w:sz w:val="26"/>
                <w:szCs w:val="26"/>
                <w:lang w:val="en-US" w:bidi="pa-IN"/>
              </w:rPr>
              <w:t> (Sept. 29, 2025)</w:t>
            </w:r>
          </w:p>
          <w:p w14:paraId="2EC48AFA" w14:textId="77777777" w:rsidR="00BF4B77" w:rsidRPr="00BF4B77" w:rsidRDefault="00BF4B77" w:rsidP="00BF4B77">
            <w:pPr>
              <w:spacing w:after="0" w:line="240" w:lineRule="auto"/>
              <w:rPr>
                <w:rFonts w:ascii="Arial" w:eastAsia="Times New Roman" w:hAnsi="Arial" w:cs="Arial"/>
                <w:color w:val="363535"/>
                <w:sz w:val="23"/>
                <w:szCs w:val="23"/>
                <w:lang w:val="en-US" w:bidi="pa-IN"/>
              </w:rPr>
            </w:pPr>
            <w:r w:rsidRPr="00BF4B77">
              <w:rPr>
                <w:rFonts w:ascii="Arial" w:eastAsia="Times New Roman" w:hAnsi="Arial" w:cs="Arial"/>
                <w:color w:val="363535"/>
                <w:sz w:val="23"/>
                <w:szCs w:val="23"/>
                <w:lang w:val="en-US" w:bidi="pa-IN"/>
              </w:rPr>
              <w:br/>
            </w:r>
          </w:p>
          <w:p w14:paraId="45147129" w14:textId="77777777" w:rsidR="00BF4B77" w:rsidRPr="00BF4B77" w:rsidRDefault="00BF4B77" w:rsidP="00BF4B77">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BF4B77">
              <w:rPr>
                <w:rFonts w:ascii="Arial" w:eastAsia="Times New Roman" w:hAnsi="Arial" w:cs="Arial"/>
                <w:b/>
                <w:bCs/>
                <w:color w:val="363535"/>
                <w:sz w:val="36"/>
                <w:szCs w:val="36"/>
                <w:lang w:val="en-US" w:bidi="pa-IN"/>
              </w:rPr>
              <w:t>Media inquiries</w:t>
            </w:r>
          </w:p>
          <w:p w14:paraId="3C4611A7" w14:textId="77777777" w:rsidR="00BF4B77" w:rsidRPr="00BF4B77" w:rsidRDefault="00BF4B77" w:rsidP="00BF4B77">
            <w:pPr>
              <w:spacing w:beforeAutospacing="1" w:after="0" w:afterAutospacing="1" w:line="240" w:lineRule="auto"/>
              <w:outlineLvl w:val="2"/>
              <w:rPr>
                <w:rFonts w:ascii="Arial" w:eastAsia="Times New Roman" w:hAnsi="Arial" w:cs="Arial"/>
                <w:b/>
                <w:bCs/>
                <w:color w:val="363535"/>
                <w:sz w:val="27"/>
                <w:szCs w:val="27"/>
                <w:lang w:val="en-US" w:bidi="pa-IN"/>
              </w:rPr>
            </w:pPr>
            <w:hyperlink r:id="rId25" w:tooltip="mailto:Garrett.koehler@gov.ab.ca" w:history="1">
              <w:r w:rsidRPr="00BF4B77">
                <w:rPr>
                  <w:rFonts w:ascii="Arial" w:eastAsia="Times New Roman" w:hAnsi="Arial" w:cs="Arial"/>
                  <w:b/>
                  <w:bCs/>
                  <w:color w:val="0000FF"/>
                  <w:sz w:val="27"/>
                  <w:szCs w:val="27"/>
                  <w:u w:val="single"/>
                  <w:bdr w:val="none" w:sz="0" w:space="0" w:color="auto" w:frame="1"/>
                  <w:lang w:val="en-US" w:bidi="pa-IN"/>
                </w:rPr>
                <w:t>Garrett Koehler</w:t>
              </w:r>
            </w:hyperlink>
          </w:p>
          <w:p w14:paraId="672012C0" w14:textId="77777777" w:rsidR="00BF4B77" w:rsidRPr="00BF4B77" w:rsidRDefault="00BF4B77" w:rsidP="00BF4B77">
            <w:pPr>
              <w:spacing w:after="0" w:line="240" w:lineRule="auto"/>
              <w:rPr>
                <w:rFonts w:ascii="Arial" w:eastAsia="Times New Roman" w:hAnsi="Arial" w:cs="Arial"/>
                <w:color w:val="363535"/>
                <w:sz w:val="23"/>
                <w:szCs w:val="23"/>
                <w:lang w:val="en-US" w:bidi="pa-IN"/>
              </w:rPr>
            </w:pPr>
            <w:r w:rsidRPr="00BF4B77">
              <w:rPr>
                <w:rFonts w:ascii="Arial" w:eastAsia="Times New Roman" w:hAnsi="Arial" w:cs="Arial"/>
                <w:color w:val="363535"/>
                <w:sz w:val="23"/>
                <w:szCs w:val="23"/>
                <w:lang w:val="en-US" w:bidi="pa-IN"/>
              </w:rPr>
              <w:t>780-554-5777</w:t>
            </w:r>
            <w:r w:rsidRPr="00BF4B77">
              <w:rPr>
                <w:rFonts w:ascii="Arial" w:eastAsia="Times New Roman" w:hAnsi="Arial" w:cs="Arial"/>
                <w:color w:val="363535"/>
                <w:sz w:val="23"/>
                <w:szCs w:val="23"/>
                <w:lang w:val="en-US" w:bidi="pa-IN"/>
              </w:rPr>
              <w:br/>
              <w:t>Press Secretary, Education and Childcare</w:t>
            </w:r>
          </w:p>
        </w:tc>
      </w:tr>
      <w:tr w:rsidR="00BF4B77" w:rsidRPr="00BF4B77" w14:paraId="055EFD56" w14:textId="77777777" w:rsidTr="00BF4B77">
        <w:trPr>
          <w:tblCellSpacing w:w="0" w:type="dxa"/>
          <w:jc w:val="center"/>
        </w:trPr>
        <w:tc>
          <w:tcPr>
            <w:tcW w:w="0" w:type="auto"/>
            <w:shd w:val="clear" w:color="auto" w:fill="FFFFFF"/>
            <w:vAlign w:val="center"/>
            <w:hideMark/>
          </w:tcPr>
          <w:p w14:paraId="3D37164B" w14:textId="77777777" w:rsidR="00BF4B77" w:rsidRPr="00BF4B77" w:rsidRDefault="00BF4B77" w:rsidP="00BF4B77">
            <w:pPr>
              <w:spacing w:after="0" w:line="240" w:lineRule="auto"/>
              <w:rPr>
                <w:rFonts w:ascii="Arial" w:eastAsia="Times New Roman" w:hAnsi="Arial" w:cs="Arial"/>
                <w:color w:val="363535"/>
                <w:sz w:val="23"/>
                <w:szCs w:val="23"/>
                <w:lang w:val="en-US" w:bidi="pa-IN"/>
              </w:rPr>
            </w:pPr>
          </w:p>
        </w:tc>
      </w:tr>
    </w:tbl>
    <w:p w14:paraId="32FE5208" w14:textId="6A4D2A15" w:rsidR="0034582D" w:rsidRPr="0034582D" w:rsidRDefault="0034582D" w:rsidP="00BF4B77"/>
    <w:sectPr w:rsidR="0034582D" w:rsidRPr="0034582D">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E520D" w14:textId="77777777" w:rsidR="00BD12A1" w:rsidRDefault="00BD12A1" w:rsidP="00BD12A1">
      <w:pPr>
        <w:spacing w:after="0" w:line="240" w:lineRule="auto"/>
      </w:pPr>
      <w:r>
        <w:separator/>
      </w:r>
    </w:p>
  </w:endnote>
  <w:endnote w:type="continuationSeparator" w:id="0">
    <w:p w14:paraId="32FE520E"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520F"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32FE5210" wp14:editId="32FE5211">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FE5212"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2FE5210"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32FE5212"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E520B" w14:textId="77777777" w:rsidR="00BD12A1" w:rsidRDefault="00BD12A1" w:rsidP="00BD12A1">
      <w:pPr>
        <w:spacing w:after="0" w:line="240" w:lineRule="auto"/>
      </w:pPr>
      <w:r>
        <w:separator/>
      </w:r>
    </w:p>
  </w:footnote>
  <w:footnote w:type="continuationSeparator" w:id="0">
    <w:p w14:paraId="32FE520C"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5970"/>
    <w:multiLevelType w:val="multilevel"/>
    <w:tmpl w:val="DF66E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771406"/>
    <w:multiLevelType w:val="multilevel"/>
    <w:tmpl w:val="C4DA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B0160D"/>
    <w:multiLevelType w:val="multilevel"/>
    <w:tmpl w:val="6C84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D42E0F"/>
    <w:multiLevelType w:val="multilevel"/>
    <w:tmpl w:val="7092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07733335">
    <w:abstractNumId w:val="7"/>
  </w:num>
  <w:num w:numId="2" w16cid:durableId="1273249419">
    <w:abstractNumId w:val="2"/>
  </w:num>
  <w:num w:numId="3" w16cid:durableId="1390688861">
    <w:abstractNumId w:val="4"/>
  </w:num>
  <w:num w:numId="4" w16cid:durableId="1563903649">
    <w:abstractNumId w:val="1"/>
  </w:num>
  <w:num w:numId="5" w16cid:durableId="1372145026">
    <w:abstractNumId w:val="5"/>
  </w:num>
  <w:num w:numId="6" w16cid:durableId="909728629">
    <w:abstractNumId w:val="0"/>
  </w:num>
  <w:num w:numId="7" w16cid:durableId="1985237716">
    <w:abstractNumId w:val="6"/>
  </w:num>
  <w:num w:numId="8" w16cid:durableId="3374659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94E61"/>
    <w:rsid w:val="004A6AC9"/>
    <w:rsid w:val="005504B6"/>
    <w:rsid w:val="005C4BC3"/>
    <w:rsid w:val="006C09F9"/>
    <w:rsid w:val="007415CC"/>
    <w:rsid w:val="0078401B"/>
    <w:rsid w:val="00804D60"/>
    <w:rsid w:val="0080779B"/>
    <w:rsid w:val="008B292F"/>
    <w:rsid w:val="00943276"/>
    <w:rsid w:val="00A94426"/>
    <w:rsid w:val="00BC4CF8"/>
    <w:rsid w:val="00BD12A1"/>
    <w:rsid w:val="00BF4B77"/>
    <w:rsid w:val="00DE465A"/>
    <w:rsid w:val="00EA4B76"/>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E5205"/>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8113">
      <w:bodyDiv w:val="1"/>
      <w:marLeft w:val="0"/>
      <w:marRight w:val="0"/>
      <w:marTop w:val="0"/>
      <w:marBottom w:val="0"/>
      <w:divBdr>
        <w:top w:val="none" w:sz="0" w:space="0" w:color="auto"/>
        <w:left w:val="none" w:sz="0" w:space="0" w:color="auto"/>
        <w:bottom w:val="none" w:sz="0" w:space="0" w:color="auto"/>
        <w:right w:val="none" w:sz="0" w:space="0" w:color="auto"/>
      </w:divBdr>
      <w:divsChild>
        <w:div w:id="142744855">
          <w:marLeft w:val="0"/>
          <w:marRight w:val="0"/>
          <w:marTop w:val="0"/>
          <w:marBottom w:val="360"/>
          <w:divBdr>
            <w:top w:val="none" w:sz="0" w:space="0" w:color="auto"/>
            <w:left w:val="none" w:sz="0" w:space="0" w:color="auto"/>
            <w:bottom w:val="none" w:sz="0" w:space="0" w:color="auto"/>
            <w:right w:val="none" w:sz="0" w:space="0" w:color="auto"/>
          </w:divBdr>
        </w:div>
        <w:div w:id="1773358365">
          <w:marLeft w:val="0"/>
          <w:marRight w:val="0"/>
          <w:marTop w:val="60"/>
          <w:marBottom w:val="180"/>
          <w:divBdr>
            <w:top w:val="none" w:sz="0" w:space="0" w:color="auto"/>
            <w:left w:val="none" w:sz="0" w:space="0" w:color="auto"/>
            <w:bottom w:val="none" w:sz="0" w:space="0" w:color="auto"/>
            <w:right w:val="none" w:sz="0" w:space="0" w:color="auto"/>
          </w:divBdr>
          <w:divsChild>
            <w:div w:id="972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569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inbox/id/AAQkADc1YTAxYmUyLTI5YjAtNDEzMS1iODM1LTEwN2FkNjZkMzUwMgAQALfueaGy3itDpW6MgzfDWdc%3D?nativeVersion=1.2025.916.400" TargetMode="External"/><Relationship Id="rId13" Type="http://schemas.openxmlformats.org/officeDocument/2006/relationships/hyperlink" Target="https://can01.safelinks.protection.outlook.com/?url=https%3A%2F%2Freynoldsmuseum.ca%2F&amp;data=05%7C02%7CAmandeep.Sidhu%40gov.ab.ca%7C54f246de6c4d443d81b308de02bfebd6%7C2bb51c06af9b42c58bf53c3b7b10850b%7C0%7C0%7C638951220475263143%7CUnknown%7CTWFpbGZsb3d8eyJFbXB0eU1hcGkiOnRydWUsIlYiOiIwLjAuMDAwMCIsIlAiOiJXaW4zMiIsIkFOIjoiTWFpbCIsIldUIjoyfQ%3D%3D%7C0%7C%7C%7C&amp;sdata=xjZrlgg5xtk0vHFD5cH%2FqEy9HYziiQWMiP9QXtFcohI%3D&amp;reserved=0" TargetMode="External"/><Relationship Id="rId18" Type="http://schemas.openxmlformats.org/officeDocument/2006/relationships/hyperlink" Target="https://www.humanservices.alberta.ca/oldfusion/childcarelookup.cf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alberta.ca/online-learning" TargetMode="External"/><Relationship Id="rId7" Type="http://schemas.openxmlformats.org/officeDocument/2006/relationships/image" Target="media/image1.jpeg"/><Relationship Id="rId12" Type="http://schemas.openxmlformats.org/officeDocument/2006/relationships/hyperlink" Target="https://can01.safelinks.protection.outlook.com/?url=https%3A%2F%2Fremingtoncarriagemuseum.ca%2F&amp;data=05%7C02%7CAmandeep.Sidhu%40gov.ab.ca%7C54f246de6c4d443d81b308de02bfebd6%7C2bb51c06af9b42c58bf53c3b7b10850b%7C0%7C0%7C638951220475243881%7CUnknown%7CTWFpbGZsb3d8eyJFbXB0eU1hcGkiOnRydWUsIlYiOiIwLjAuMDAwMCIsIlAiOiJXaW4zMiIsIkFOIjoiTWFpbCIsIldUIjoyfQ%3D%3D%7C0%7C%7C%7C&amp;sdata=EaYy4OIKJQGNZq7qKEu3MFWOzV2EbOekWLsbDhJLxxc%3D&amp;reserved=0" TargetMode="External"/><Relationship Id="rId17" Type="http://schemas.openxmlformats.org/officeDocument/2006/relationships/hyperlink" Target="https://www.alberta.ca/child-care-subsidy" TargetMode="External"/><Relationship Id="rId25" Type="http://schemas.openxmlformats.org/officeDocument/2006/relationships/hyperlink" Target="mailto:Garrett.koehler@gov.ab.ca" TargetMode="External"/><Relationship Id="rId2" Type="http://schemas.openxmlformats.org/officeDocument/2006/relationships/styles" Target="styles.xml"/><Relationship Id="rId16" Type="http://schemas.openxmlformats.org/officeDocument/2006/relationships/hyperlink" Target="https://www.alberta.ca/parent-supports-during-school-closure" TargetMode="External"/><Relationship Id="rId20" Type="http://schemas.openxmlformats.org/officeDocument/2006/relationships/hyperlink" Target="https://curriculum.learnalberta.ca/pt/en/ho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oilsandsdiscovery.ca%2F&amp;data=05%7C02%7CAmandeep.Sidhu%40gov.ab.ca%7C54f246de6c4d443d81b308de02bfebd6%7C2bb51c06af9b42c58bf53c3b7b10850b%7C0%7C0%7C638951220475223267%7CUnknown%7CTWFpbGZsb3d8eyJFbXB0eU1hcGkiOnRydWUsIlYiOiIwLjAuMDAwMCIsIlAiOiJXaW4zMiIsIkFOIjoiTWFpbCIsIldUIjoyfQ%3D%3D%7C0%7C%7C%7C&amp;sdata=IL%2BCy3Px7T5h0d6MI0KKepjAu5bXCGCv9ND5bbnKun4%3D&amp;reserved=0" TargetMode="External"/><Relationship Id="rId24" Type="http://schemas.openxmlformats.org/officeDocument/2006/relationships/hyperlink" Target="https://www.alberta.ca/release.cfm?xID=94012F181AA4F-DFAD-C66A-8F98E4965995DCA5" TargetMode="External"/><Relationship Id="rId5" Type="http://schemas.openxmlformats.org/officeDocument/2006/relationships/footnotes" Target="footnotes.xml"/><Relationship Id="rId15" Type="http://schemas.openxmlformats.org/officeDocument/2006/relationships/hyperlink" Target="https://can01.safelinks.protection.outlook.com/?url=https%3A%2F%2Ftyrrellmuseum.com%2F&amp;data=05%7C02%7CAmandeep.Sidhu%40gov.ab.ca%7C54f246de6c4d443d81b308de02bfebd6%7C2bb51c06af9b42c58bf53c3b7b10850b%7C0%7C0%7C638951220475301687%7CUnknown%7CTWFpbGZsb3d8eyJFbXB0eU1hcGkiOnRydWUsIlYiOiIwLjAuMDAwMCIsIlAiOiJXaW4zMiIsIkFOIjoiTWFpbCIsIldUIjoyfQ%3D%3D%7C0%7C%7C%7C&amp;sdata=4UUN9fKUak0451V%2FdXu9t6bpIaGrB%2BKjzAvOsyJY83w%3D&amp;reserved=0" TargetMode="External"/><Relationship Id="rId23" Type="http://schemas.openxmlformats.org/officeDocument/2006/relationships/hyperlink" Target="https://www.alberta.ca/announcements.cfm?xID=9401515033BD2-C28F-D1D4-DC654FCB050863F4" TargetMode="External"/><Relationship Id="rId28" Type="http://schemas.openxmlformats.org/officeDocument/2006/relationships/theme" Target="theme/theme1.xml"/><Relationship Id="rId10" Type="http://schemas.openxmlformats.org/officeDocument/2006/relationships/hyperlink" Target="https://can01.safelinks.protection.outlook.com/?url=https%3A%2F%2Fheadsmashedin.ca%2F&amp;data=05%7C02%7CAmandeep.Sidhu%40gov.ab.ca%7C54f246de6c4d443d81b308de02bfebd6%7C2bb51c06af9b42c58bf53c3b7b10850b%7C0%7C0%7C638951220475199499%7CUnknown%7CTWFpbGZsb3d8eyJFbXB0eU1hcGkiOnRydWUsIlYiOiIwLjAuMDAwMCIsIlAiOiJXaW4zMiIsIkFOIjoiTWFpbCIsIldUIjoyfQ%3D%3D%7C0%7C%7C%7C&amp;sdata=fqgMyC27VHe5i2vLm9noSgnUz85TOtoY7SwZTC6rZqk%3D&amp;reserved=0" TargetMode="External"/><Relationship Id="rId19" Type="http://schemas.openxmlformats.org/officeDocument/2006/relationships/hyperlink" Target="https://www.alberta.ca/historic-sites-museums"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frankslide.ca%2F&amp;data=05%7C02%7CAmandeep.Sidhu%40gov.ab.ca%7C54f246de6c4d443d81b308de02bfebd6%7C2bb51c06af9b42c58bf53c3b7b10850b%7C0%7C0%7C638951220475174915%7CUnknown%7CTWFpbGZsb3d8eyJFbXB0eU1hcGkiOnRydWUsIlYiOiIwLjAuMDAwMCIsIlAiOiJXaW4zMiIsIkFOIjoiTWFpbCIsIldUIjoyfQ%3D%3D%7C0%7C%7C%7C&amp;sdata=6O8%2BUSnIi966wL%2BnGBfeIW6wZZKyOBtXYEWUOxv3pG8%3D&amp;reserved=0" TargetMode="External"/><Relationship Id="rId14" Type="http://schemas.openxmlformats.org/officeDocument/2006/relationships/hyperlink" Target="https://can01.safelinks.protection.outlook.com/?url=https%3A%2F%2Froyalalbertamuseum.ca%2F&amp;data=05%7C02%7CAmandeep.Sidhu%40gov.ab.ca%7C54f246de6c4d443d81b308de02bfebd6%7C2bb51c06af9b42c58bf53c3b7b10850b%7C0%7C0%7C638951220475282202%7CUnknown%7CTWFpbGZsb3d8eyJFbXB0eU1hcGkiOnRydWUsIlYiOiIwLjAuMDAwMCIsIlAiOiJXaW4zMiIsIkFOIjoiTWFpbCIsIldUIjoyfQ%3D%3D%7C0%7C%7C%7C&amp;sdata=mFW4E4qmTvWVxQ4bXXBn2XQDZV04u4pbhAcmBYJnSHI%3D&amp;reserved=0" TargetMode="External"/><Relationship Id="rId22" Type="http://schemas.openxmlformats.org/officeDocument/2006/relationships/hyperlink" Target="https://www.alberta.ca/home-educatio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2025-10-03T21:03:00Z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