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DA14F2" w:rsidRDefault="00DA14F2"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196AA6" w:rsidRPr="00196AA6" w14:paraId="64EFFCE8" w14:textId="77777777">
        <w:trPr>
          <w:tblCellSpacing w:w="0" w:type="dxa"/>
          <w:jc w:val="center"/>
        </w:trPr>
        <w:tc>
          <w:tcPr>
            <w:tcW w:w="0" w:type="auto"/>
            <w:shd w:val="clear" w:color="auto" w:fill="FFFFFF"/>
            <w:vAlign w:val="center"/>
            <w:hideMark/>
          </w:tcPr>
          <w:p w14:paraId="0EA9310D" w14:textId="77777777" w:rsidR="00196AA6" w:rsidRPr="00196AA6" w:rsidRDefault="00196AA6" w:rsidP="00196AA6">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196AA6">
              <w:rPr>
                <w:rFonts w:ascii="Arial" w:eastAsia="Times New Roman" w:hAnsi="Arial" w:cs="Arial"/>
                <w:b/>
                <w:bCs/>
                <w:color w:val="363535"/>
                <w:kern w:val="36"/>
                <w:sz w:val="48"/>
                <w:szCs w:val="48"/>
                <w:lang w:val="en-US" w:bidi="pa-IN"/>
              </w:rPr>
              <w:t>New council to drive major investment projects</w:t>
            </w:r>
          </w:p>
          <w:p w14:paraId="0BCB796C" w14:textId="77777777" w:rsidR="00196AA6" w:rsidRPr="00196AA6" w:rsidRDefault="00196AA6" w:rsidP="00196AA6">
            <w:pPr>
              <w:spacing w:after="0" w:line="240" w:lineRule="auto"/>
              <w:rPr>
                <w:rFonts w:ascii="Arial" w:eastAsia="Times New Roman" w:hAnsi="Arial" w:cs="Arial"/>
                <w:color w:val="363535"/>
                <w:sz w:val="23"/>
                <w:szCs w:val="23"/>
                <w:lang w:val="en-US" w:bidi="pa-IN"/>
              </w:rPr>
            </w:pPr>
            <w:r w:rsidRPr="00196AA6">
              <w:rPr>
                <w:rFonts w:ascii="Arial" w:eastAsia="Times New Roman" w:hAnsi="Arial" w:cs="Arial"/>
                <w:color w:val="363535"/>
                <w:sz w:val="23"/>
                <w:szCs w:val="23"/>
                <w:bdr w:val="none" w:sz="0" w:space="0" w:color="auto" w:frame="1"/>
                <w:lang w:val="en-US" w:bidi="pa-IN"/>
              </w:rPr>
              <w:t>March 26, 2026</w:t>
            </w:r>
            <w:r w:rsidRPr="00196AA6">
              <w:rPr>
                <w:rFonts w:ascii="Arial" w:eastAsia="Times New Roman" w:hAnsi="Arial" w:cs="Arial"/>
                <w:color w:val="363535"/>
                <w:sz w:val="23"/>
                <w:szCs w:val="23"/>
                <w:lang w:val="en-US" w:bidi="pa-IN"/>
              </w:rPr>
              <w:t> </w:t>
            </w:r>
            <w:hyperlink r:id="rId8" w:anchor="x_media-contacts" w:tooltip="#x_media-contacts" w:history="1">
              <w:r w:rsidRPr="00196AA6">
                <w:rPr>
                  <w:rFonts w:ascii="Arial" w:eastAsia="Times New Roman" w:hAnsi="Arial" w:cs="Arial"/>
                  <w:color w:val="0082C7"/>
                  <w:sz w:val="23"/>
                  <w:szCs w:val="23"/>
                  <w:u w:val="single"/>
                  <w:bdr w:val="none" w:sz="0" w:space="0" w:color="auto" w:frame="1"/>
                  <w:lang w:val="en-US" w:bidi="pa-IN"/>
                </w:rPr>
                <w:t>Media inquiries</w:t>
              </w:r>
            </w:hyperlink>
          </w:p>
          <w:p w14:paraId="17FDD278" w14:textId="77777777" w:rsidR="00196AA6" w:rsidRPr="00196AA6" w:rsidRDefault="00196AA6" w:rsidP="00196AA6">
            <w:pPr>
              <w:spacing w:before="100" w:beforeAutospacing="1" w:after="100" w:afterAutospacing="1" w:line="341" w:lineRule="atLeast"/>
              <w:textAlignment w:val="baseline"/>
              <w:rPr>
                <w:rFonts w:ascii="Arial" w:eastAsia="Times New Roman" w:hAnsi="Arial" w:cs="Arial"/>
                <w:color w:val="363535"/>
                <w:sz w:val="38"/>
                <w:szCs w:val="38"/>
                <w:lang w:val="en-US" w:bidi="pa-IN"/>
              </w:rPr>
            </w:pPr>
            <w:r w:rsidRPr="00196AA6">
              <w:rPr>
                <w:rFonts w:ascii="Arial" w:eastAsia="Times New Roman" w:hAnsi="Arial" w:cs="Arial"/>
                <w:color w:val="363535"/>
                <w:sz w:val="38"/>
                <w:szCs w:val="38"/>
                <w:lang w:val="en-US" w:bidi="pa-IN"/>
              </w:rPr>
              <w:t>The new Premier’s Investment Council will coordinate government and agencies, move faster on major projects and secure high-value investment.</w:t>
            </w:r>
          </w:p>
          <w:p w14:paraId="7F7FFBD7" w14:textId="77777777" w:rsidR="00196AA6" w:rsidRPr="00196AA6" w:rsidRDefault="00196AA6" w:rsidP="00196AA6">
            <w:p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96AA6">
              <w:rPr>
                <w:rFonts w:ascii="Arial" w:eastAsia="Times New Roman" w:hAnsi="Arial" w:cs="Arial"/>
                <w:color w:val="363535"/>
                <w:sz w:val="25"/>
                <w:szCs w:val="25"/>
                <w:lang w:val="en-US" w:bidi="pa-IN"/>
              </w:rPr>
              <w:t>The Premier’s Investment Council (PIC) brings together leadership from key government ministries responsible for investment attraction, economic development and resource sector growth, along with representatives from seven provincial agencies. The PIC will provide a forum for strategic advice and support a coordinated, system-wide approach to attracting large-scale investment into the province.</w:t>
            </w:r>
          </w:p>
          <w:p w14:paraId="6BED546C" w14:textId="77777777" w:rsidR="00196AA6" w:rsidRPr="00196AA6" w:rsidRDefault="00196AA6" w:rsidP="00196AA6">
            <w:p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96AA6">
              <w:rPr>
                <w:rFonts w:ascii="Arial" w:eastAsia="Times New Roman" w:hAnsi="Arial" w:cs="Arial"/>
                <w:color w:val="363535"/>
                <w:sz w:val="25"/>
                <w:szCs w:val="25"/>
                <w:lang w:val="en-US" w:bidi="pa-IN"/>
              </w:rPr>
              <w:t>Alberta is competing for global investment, and winning requires speed, coordination and clear leadership. The Premier’s Investment Council will focus government on getting major projects approved, built and operating in Alberta.</w:t>
            </w:r>
          </w:p>
          <w:p w14:paraId="0ACCB40A" w14:textId="77777777" w:rsidR="00196AA6" w:rsidRPr="00196AA6" w:rsidRDefault="00196AA6" w:rsidP="00196AA6">
            <w:p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96AA6">
              <w:rPr>
                <w:rFonts w:ascii="Arial" w:eastAsia="Times New Roman" w:hAnsi="Arial" w:cs="Arial"/>
                <w:color w:val="363535"/>
                <w:sz w:val="25"/>
                <w:szCs w:val="25"/>
                <w:lang w:val="en-US" w:bidi="pa-IN"/>
              </w:rPr>
              <w:t>“Alberta is open for business, and we are done working in silos. This council brings the right people to one table to move faster, cut through barriers and land the kind of investment that creates jobs and grows our economy. When investors choose Alberta, we will be ready to deliver.”</w:t>
            </w:r>
          </w:p>
          <w:p w14:paraId="6A23A066" w14:textId="77777777" w:rsidR="00196AA6" w:rsidRPr="00196AA6" w:rsidRDefault="00196AA6" w:rsidP="00196AA6">
            <w:pPr>
              <w:spacing w:after="0"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i/>
                <w:iCs/>
                <w:color w:val="363535"/>
                <w:sz w:val="26"/>
                <w:szCs w:val="26"/>
                <w:lang w:val="en-US" w:bidi="pa-IN"/>
              </w:rPr>
              <w:t>Danielle Smith, Premier</w:t>
            </w:r>
          </w:p>
          <w:p w14:paraId="73CD4ECE" w14:textId="77777777" w:rsidR="00196AA6" w:rsidRPr="00196AA6" w:rsidRDefault="00196AA6" w:rsidP="00196AA6">
            <w:p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96AA6">
              <w:rPr>
                <w:rFonts w:ascii="Arial" w:eastAsia="Times New Roman" w:hAnsi="Arial" w:cs="Arial"/>
                <w:color w:val="363535"/>
                <w:sz w:val="25"/>
                <w:szCs w:val="25"/>
                <w:lang w:val="en-US" w:bidi="pa-IN"/>
              </w:rPr>
              <w:t>“Alberta’s potential for major investment and economic growth is unmatched because of our landscape, workforce and business-friendly environment. Together, this council will take what Alberta has to offer to the world, ensuring we can remain and strengthen our position as a global economic leader and investment hub.”</w:t>
            </w:r>
          </w:p>
          <w:p w14:paraId="2655284D" w14:textId="77777777" w:rsidR="00196AA6" w:rsidRPr="00196AA6" w:rsidRDefault="00196AA6" w:rsidP="00196AA6">
            <w:pPr>
              <w:spacing w:after="0"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i/>
                <w:iCs/>
                <w:color w:val="363535"/>
                <w:sz w:val="26"/>
                <w:szCs w:val="26"/>
                <w:lang w:val="en-US" w:bidi="pa-IN"/>
              </w:rPr>
              <w:t>Joseph Schow, Minister of Jobs, Economy, Trade and Immigration</w:t>
            </w:r>
          </w:p>
          <w:p w14:paraId="2BF7E85E" w14:textId="77777777" w:rsidR="00196AA6" w:rsidRPr="00196AA6" w:rsidRDefault="00196AA6" w:rsidP="00196AA6">
            <w:p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96AA6">
              <w:rPr>
                <w:rFonts w:ascii="Arial" w:eastAsia="Times New Roman" w:hAnsi="Arial" w:cs="Arial"/>
                <w:color w:val="363535"/>
                <w:sz w:val="25"/>
                <w:szCs w:val="25"/>
                <w:lang w:val="en-US" w:bidi="pa-IN"/>
              </w:rPr>
              <w:lastRenderedPageBreak/>
              <w:t>The council will align government and agency efforts, share market intelligence and focus on high-impact opportunities to strengthen Alberta’s competitive position and secure new investment. It will assess Alberta’s competitive position, track major investment opportunities, provide strategic advice to inform Alberta’s overall investment strategy and help coordinate action across government on complex, high-impact and cross-sector projects.</w:t>
            </w:r>
          </w:p>
          <w:p w14:paraId="609A222F" w14:textId="77777777" w:rsidR="00196AA6" w:rsidRPr="00196AA6" w:rsidRDefault="00196AA6" w:rsidP="00196AA6">
            <w:p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96AA6">
              <w:rPr>
                <w:rFonts w:ascii="Arial" w:eastAsia="Times New Roman" w:hAnsi="Arial" w:cs="Arial"/>
                <w:color w:val="363535"/>
                <w:sz w:val="25"/>
                <w:szCs w:val="25"/>
                <w:lang w:val="en-US" w:bidi="pa-IN"/>
              </w:rPr>
              <w:t xml:space="preserve">“Competing for global capital requires insight into how institutional investors evaluate opportunities across jurisdictions. As the province’s independent institutional investor, </w:t>
            </w:r>
            <w:proofErr w:type="spellStart"/>
            <w:r w:rsidRPr="00196AA6">
              <w:rPr>
                <w:rFonts w:ascii="Arial" w:eastAsia="Times New Roman" w:hAnsi="Arial" w:cs="Arial"/>
                <w:color w:val="363535"/>
                <w:sz w:val="25"/>
                <w:szCs w:val="25"/>
                <w:lang w:val="en-US" w:bidi="pa-IN"/>
              </w:rPr>
              <w:t>AIMCo</w:t>
            </w:r>
            <w:proofErr w:type="spellEnd"/>
            <w:r w:rsidRPr="00196AA6">
              <w:rPr>
                <w:rFonts w:ascii="Arial" w:eastAsia="Times New Roman" w:hAnsi="Arial" w:cs="Arial"/>
                <w:color w:val="363535"/>
                <w:sz w:val="25"/>
                <w:szCs w:val="25"/>
                <w:lang w:val="en-US" w:bidi="pa-IN"/>
              </w:rPr>
              <w:t xml:space="preserve"> is well positioned to provide informed guidance and advice to the </w:t>
            </w:r>
            <w:proofErr w:type="gramStart"/>
            <w:r w:rsidRPr="00196AA6">
              <w:rPr>
                <w:rFonts w:ascii="Arial" w:eastAsia="Times New Roman" w:hAnsi="Arial" w:cs="Arial"/>
                <w:color w:val="363535"/>
                <w:sz w:val="25"/>
                <w:szCs w:val="25"/>
                <w:lang w:val="en-US" w:bidi="pa-IN"/>
              </w:rPr>
              <w:t>council.”</w:t>
            </w:r>
            <w:proofErr w:type="gramEnd"/>
          </w:p>
          <w:p w14:paraId="141E3C38" w14:textId="77777777" w:rsidR="00196AA6" w:rsidRPr="00196AA6" w:rsidRDefault="00196AA6" w:rsidP="00196AA6">
            <w:pPr>
              <w:spacing w:after="0"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i/>
                <w:iCs/>
                <w:color w:val="363535"/>
                <w:sz w:val="26"/>
                <w:szCs w:val="26"/>
                <w:lang w:val="en-US" w:bidi="pa-IN"/>
              </w:rPr>
              <w:t>Stephen J. Harper, P.C., C.C., board chair, Alberta Investment Management Corporation</w:t>
            </w:r>
          </w:p>
          <w:p w14:paraId="66F8ED55" w14:textId="77777777" w:rsidR="00196AA6" w:rsidRPr="00196AA6" w:rsidRDefault="00196AA6" w:rsidP="00196AA6">
            <w:p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96AA6">
              <w:rPr>
                <w:rFonts w:ascii="Arial" w:eastAsia="Times New Roman" w:hAnsi="Arial" w:cs="Arial"/>
                <w:color w:val="363535"/>
                <w:sz w:val="25"/>
                <w:szCs w:val="25"/>
                <w:lang w:val="en-US" w:bidi="pa-IN"/>
              </w:rPr>
              <w:t>“Having a coordinated approach to investment attraction and economic development activities is critical and I applaud the Premier’s creation of this council to do just that. A Team Alberta approach will yield significant benefits to the Alberta economy and to our global reputation as Canada’s most competitive jurisdiction for investment.”</w:t>
            </w:r>
          </w:p>
          <w:p w14:paraId="76B5D089" w14:textId="77777777" w:rsidR="00196AA6" w:rsidRPr="00196AA6" w:rsidRDefault="00196AA6" w:rsidP="00196AA6">
            <w:pPr>
              <w:spacing w:after="0"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i/>
                <w:iCs/>
                <w:color w:val="363535"/>
                <w:sz w:val="26"/>
                <w:szCs w:val="26"/>
                <w:lang w:val="en-US" w:bidi="pa-IN"/>
              </w:rPr>
              <w:t>Joseph Lougheed, chair, Heritage Fund Opportunities Corporation</w:t>
            </w:r>
          </w:p>
          <w:p w14:paraId="380DFEDF" w14:textId="77777777" w:rsidR="00196AA6" w:rsidRPr="00196AA6" w:rsidRDefault="00196AA6" w:rsidP="00196AA6">
            <w:p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96AA6">
              <w:rPr>
                <w:rFonts w:ascii="Arial" w:eastAsia="Times New Roman" w:hAnsi="Arial" w:cs="Arial"/>
                <w:color w:val="363535"/>
                <w:sz w:val="25"/>
                <w:szCs w:val="25"/>
                <w:lang w:val="en-US" w:bidi="pa-IN"/>
              </w:rPr>
              <w:t>The PIC serves in an advisory capacity and will not change the mandates of Alberta’s investment agencies and ATB, which will both participate to provide market and investor intelligence from a global and regional perspective. Council members are not remunerated or compensated.</w:t>
            </w:r>
          </w:p>
          <w:p w14:paraId="0BF78875" w14:textId="77777777" w:rsidR="00196AA6" w:rsidRPr="00196AA6" w:rsidRDefault="00196AA6" w:rsidP="00196AA6">
            <w:p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96AA6">
              <w:rPr>
                <w:rFonts w:ascii="Arial" w:eastAsia="Times New Roman" w:hAnsi="Arial" w:cs="Arial"/>
                <w:color w:val="363535"/>
                <w:sz w:val="25"/>
                <w:szCs w:val="25"/>
                <w:lang w:val="en-US" w:bidi="pa-IN"/>
              </w:rPr>
              <w:t>The launch of PIC supports the Alberta government’s commitment to review its approach to investment and growth, and to create a roadmap to assist the province in growing and diversifying trade and investment opportunities.</w:t>
            </w:r>
          </w:p>
          <w:p w14:paraId="323AA302" w14:textId="77777777" w:rsidR="00196AA6" w:rsidRPr="00196AA6" w:rsidRDefault="00196AA6" w:rsidP="00196AA6">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196AA6">
              <w:rPr>
                <w:rFonts w:ascii="Arial" w:eastAsia="Times New Roman" w:hAnsi="Arial" w:cs="Arial"/>
                <w:b/>
                <w:bCs/>
                <w:color w:val="363535"/>
                <w:sz w:val="36"/>
                <w:szCs w:val="36"/>
                <w:lang w:val="en-US" w:bidi="pa-IN"/>
              </w:rPr>
              <w:t>Council members</w:t>
            </w:r>
          </w:p>
          <w:p w14:paraId="0E8C478A" w14:textId="77777777" w:rsidR="00196AA6" w:rsidRPr="00196AA6" w:rsidRDefault="00196AA6" w:rsidP="00196AA6">
            <w:p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196AA6">
              <w:rPr>
                <w:rFonts w:ascii="Arial" w:eastAsia="Times New Roman" w:hAnsi="Arial" w:cs="Arial"/>
                <w:color w:val="363535"/>
                <w:sz w:val="25"/>
                <w:szCs w:val="25"/>
                <w:lang w:val="en-US" w:bidi="pa-IN"/>
              </w:rPr>
              <w:t>The Premier’s Investment Council is chaired by the Premier and includes 20 members:</w:t>
            </w:r>
          </w:p>
          <w:p w14:paraId="36A13B5F"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Premier Danielle Smith (chair)</w:t>
            </w:r>
          </w:p>
          <w:p w14:paraId="626F74DD"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lastRenderedPageBreak/>
              <w:t>Nate Horner, president of Treasury Board and Minister of Finance</w:t>
            </w:r>
          </w:p>
          <w:p w14:paraId="68E33BD1"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Joseph Schow, Minister of Jobs, Economy, Trade and Immigration</w:t>
            </w:r>
          </w:p>
          <w:p w14:paraId="707AB297"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Brian Jean, Minister of Energy and Minerals</w:t>
            </w:r>
          </w:p>
          <w:p w14:paraId="2E2239C0"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RJ Sigurdson, Minister of Agriculture and Irrigation</w:t>
            </w:r>
          </w:p>
          <w:p w14:paraId="720E4DFE"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Nate Glubish, Minister of Technology and Innovation</w:t>
            </w:r>
          </w:p>
          <w:p w14:paraId="29D301E9"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Andrew Boitchenko, Minister of Tourism and Sport</w:t>
            </w:r>
          </w:p>
          <w:p w14:paraId="1EFD0C35"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Kristina Williams, president and CEO, Alberta Enterprise Corporation</w:t>
            </w:r>
          </w:p>
          <w:p w14:paraId="6CCA0872"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Ted Redmond, board chair, Alberta Enterprise Corporation</w:t>
            </w:r>
          </w:p>
          <w:p w14:paraId="1DB2EA4A"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Dr. Michael Mahon, CEO, Alberta Innovates</w:t>
            </w:r>
          </w:p>
          <w:p w14:paraId="73D2C982"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Tony Williams, board chair, Alberta Innovates</w:t>
            </w:r>
          </w:p>
          <w:p w14:paraId="78897C01"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Ray Gilmour, CEO, Alberta Investment Management Corporation</w:t>
            </w:r>
          </w:p>
          <w:p w14:paraId="4D673543"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Rt. Hon. Stephen Harper, board chair, Alberta Investment Management Corporation</w:t>
            </w:r>
          </w:p>
          <w:p w14:paraId="0B7331C5"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Chris Turchansky, president and CEO, ATB Financial</w:t>
            </w:r>
          </w:p>
          <w:p w14:paraId="5D4911A8"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Joan Hertz, board chair, ATB Financial</w:t>
            </w:r>
          </w:p>
          <w:p w14:paraId="5737319F"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Joseph Lougheed, chair, Heritage Fund Opportunities Corporation</w:t>
            </w:r>
          </w:p>
          <w:p w14:paraId="7B77878F"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Keith Bradley, acting CEO, Invest Alberta Corporation</w:t>
            </w:r>
          </w:p>
          <w:p w14:paraId="3398813F"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Robert Fernandez, board chair, Invest Alberta Corporation</w:t>
            </w:r>
          </w:p>
          <w:p w14:paraId="7CA310F2"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David Goldstein, CEO, Travel Alberta</w:t>
            </w:r>
          </w:p>
          <w:p w14:paraId="16CE038F" w14:textId="77777777" w:rsidR="00196AA6" w:rsidRPr="00196AA6" w:rsidRDefault="00196AA6" w:rsidP="00196AA6">
            <w:pPr>
              <w:numPr>
                <w:ilvl w:val="0"/>
                <w:numId w:val="6"/>
              </w:numPr>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196AA6">
              <w:rPr>
                <w:rFonts w:ascii="Arial" w:eastAsia="Times New Roman" w:hAnsi="Arial" w:cs="Arial"/>
                <w:color w:val="363535"/>
                <w:sz w:val="26"/>
                <w:szCs w:val="26"/>
                <w:lang w:val="en-US" w:bidi="pa-IN"/>
              </w:rPr>
              <w:t>Linda A. Southern-Heathcott, board chair, Travel Alberta</w:t>
            </w:r>
          </w:p>
          <w:p w14:paraId="786B514C" w14:textId="77777777" w:rsidR="00196AA6" w:rsidRPr="00196AA6" w:rsidRDefault="00196AA6" w:rsidP="00196AA6">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196AA6">
              <w:rPr>
                <w:rFonts w:ascii="Arial" w:eastAsia="Times New Roman" w:hAnsi="Arial" w:cs="Arial"/>
                <w:b/>
                <w:bCs/>
                <w:color w:val="363535"/>
                <w:sz w:val="36"/>
                <w:szCs w:val="36"/>
                <w:lang w:val="en-US" w:bidi="pa-IN"/>
              </w:rPr>
              <w:t>Related information</w:t>
            </w:r>
          </w:p>
          <w:p w14:paraId="481AD455" w14:textId="77777777" w:rsidR="00196AA6" w:rsidRPr="00196AA6" w:rsidRDefault="00196AA6" w:rsidP="00196AA6">
            <w:pPr>
              <w:numPr>
                <w:ilvl w:val="0"/>
                <w:numId w:val="7"/>
              </w:numPr>
              <w:spacing w:beforeAutospacing="1" w:after="0" w:afterAutospacing="1" w:line="348" w:lineRule="atLeast"/>
              <w:textAlignment w:val="baseline"/>
              <w:rPr>
                <w:rFonts w:ascii="Arial" w:eastAsia="Times New Roman" w:hAnsi="Arial" w:cs="Arial"/>
                <w:color w:val="363535"/>
                <w:sz w:val="26"/>
                <w:szCs w:val="26"/>
                <w:lang w:val="en-US" w:bidi="pa-IN"/>
              </w:rPr>
            </w:pPr>
            <w:hyperlink r:id="rId9" w:tooltip="https://www.alberta.ca/premiers-investment-council" w:history="1">
              <w:r w:rsidRPr="00196AA6">
                <w:rPr>
                  <w:rFonts w:ascii="Arial" w:eastAsia="Times New Roman" w:hAnsi="Arial" w:cs="Arial"/>
                  <w:color w:val="0082C7"/>
                  <w:sz w:val="26"/>
                  <w:szCs w:val="26"/>
                  <w:u w:val="single"/>
                  <w:bdr w:val="none" w:sz="0" w:space="0" w:color="auto" w:frame="1"/>
                  <w:lang w:val="en-US" w:bidi="pa-IN"/>
                </w:rPr>
                <w:t>Premier’s Investment Council</w:t>
              </w:r>
            </w:hyperlink>
          </w:p>
          <w:p w14:paraId="4850A74E" w14:textId="77777777" w:rsidR="00196AA6" w:rsidRPr="00196AA6" w:rsidRDefault="00196AA6" w:rsidP="00196AA6">
            <w:pPr>
              <w:spacing w:after="0" w:line="240" w:lineRule="auto"/>
              <w:rPr>
                <w:rFonts w:ascii="Arial" w:eastAsia="Times New Roman" w:hAnsi="Arial" w:cs="Arial"/>
                <w:color w:val="363535"/>
                <w:sz w:val="23"/>
                <w:szCs w:val="23"/>
                <w:lang w:val="en-US" w:bidi="pa-IN"/>
              </w:rPr>
            </w:pPr>
            <w:r w:rsidRPr="00196AA6">
              <w:rPr>
                <w:rFonts w:ascii="Arial" w:eastAsia="Times New Roman" w:hAnsi="Arial" w:cs="Arial"/>
                <w:color w:val="363535"/>
                <w:sz w:val="23"/>
                <w:szCs w:val="23"/>
                <w:lang w:val="en-US" w:bidi="pa-IN"/>
              </w:rPr>
              <w:br/>
            </w:r>
          </w:p>
          <w:p w14:paraId="592F40CA" w14:textId="77777777" w:rsidR="00196AA6" w:rsidRPr="00196AA6" w:rsidRDefault="00196AA6" w:rsidP="00196AA6">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196AA6">
              <w:rPr>
                <w:rFonts w:ascii="Arial" w:eastAsia="Times New Roman" w:hAnsi="Arial" w:cs="Arial"/>
                <w:b/>
                <w:bCs/>
                <w:color w:val="363535"/>
                <w:sz w:val="36"/>
                <w:szCs w:val="36"/>
                <w:lang w:val="en-US" w:bidi="pa-IN"/>
              </w:rPr>
              <w:t>Media inquiries</w:t>
            </w:r>
          </w:p>
          <w:p w14:paraId="04D55CFA" w14:textId="77777777" w:rsidR="00196AA6" w:rsidRPr="00196AA6" w:rsidRDefault="00196AA6" w:rsidP="00196AA6">
            <w:pPr>
              <w:spacing w:beforeAutospacing="1" w:after="0" w:afterAutospacing="1" w:line="240" w:lineRule="auto"/>
              <w:outlineLvl w:val="2"/>
              <w:rPr>
                <w:rFonts w:ascii="Arial" w:eastAsia="Times New Roman" w:hAnsi="Arial" w:cs="Arial"/>
                <w:b/>
                <w:bCs/>
                <w:color w:val="363535"/>
                <w:sz w:val="27"/>
                <w:szCs w:val="27"/>
                <w:lang w:val="en-US" w:bidi="pa-IN"/>
              </w:rPr>
            </w:pPr>
            <w:hyperlink r:id="rId10" w:tooltip="mailto:Sam.Blackett@gov.ab.ca" w:history="1">
              <w:r w:rsidRPr="00196AA6">
                <w:rPr>
                  <w:rFonts w:ascii="Arial" w:eastAsia="Times New Roman" w:hAnsi="Arial" w:cs="Arial"/>
                  <w:b/>
                  <w:bCs/>
                  <w:color w:val="0082C7"/>
                  <w:sz w:val="27"/>
                  <w:szCs w:val="27"/>
                  <w:u w:val="single"/>
                  <w:bdr w:val="none" w:sz="0" w:space="0" w:color="auto" w:frame="1"/>
                  <w:lang w:val="en-US" w:bidi="pa-IN"/>
                </w:rPr>
                <w:t>Sam Blackett</w:t>
              </w:r>
            </w:hyperlink>
          </w:p>
          <w:p w14:paraId="085CA343" w14:textId="77777777" w:rsidR="00196AA6" w:rsidRPr="00196AA6" w:rsidRDefault="00196AA6" w:rsidP="00196AA6">
            <w:pPr>
              <w:spacing w:after="0" w:line="240" w:lineRule="auto"/>
              <w:rPr>
                <w:rFonts w:ascii="Arial" w:eastAsia="Times New Roman" w:hAnsi="Arial" w:cs="Arial"/>
                <w:color w:val="363535"/>
                <w:sz w:val="23"/>
                <w:szCs w:val="23"/>
                <w:lang w:val="en-US" w:bidi="pa-IN"/>
              </w:rPr>
            </w:pPr>
            <w:r w:rsidRPr="00196AA6">
              <w:rPr>
                <w:rFonts w:ascii="Arial" w:eastAsia="Times New Roman" w:hAnsi="Arial" w:cs="Arial"/>
                <w:color w:val="363535"/>
                <w:sz w:val="23"/>
                <w:szCs w:val="23"/>
                <w:lang w:val="en-US" w:bidi="pa-IN"/>
              </w:rPr>
              <w:t>587-589-6048</w:t>
            </w:r>
            <w:r w:rsidRPr="00196AA6">
              <w:rPr>
                <w:rFonts w:ascii="Arial" w:eastAsia="Times New Roman" w:hAnsi="Arial" w:cs="Arial"/>
                <w:color w:val="363535"/>
                <w:sz w:val="23"/>
                <w:szCs w:val="23"/>
                <w:lang w:val="en-US" w:bidi="pa-IN"/>
              </w:rPr>
              <w:br/>
              <w:t>Press Secretary, Office of the Premier</w:t>
            </w:r>
          </w:p>
        </w:tc>
      </w:tr>
      <w:tr w:rsidR="00196AA6" w:rsidRPr="00196AA6" w14:paraId="009DBE2B" w14:textId="77777777">
        <w:trPr>
          <w:tblCellSpacing w:w="0" w:type="dxa"/>
          <w:jc w:val="center"/>
        </w:trPr>
        <w:tc>
          <w:tcPr>
            <w:tcW w:w="0" w:type="auto"/>
            <w:shd w:val="clear" w:color="auto" w:fill="FFFFFF"/>
            <w:vAlign w:val="center"/>
            <w:hideMark/>
          </w:tcPr>
          <w:p w14:paraId="65C639A1" w14:textId="77777777" w:rsidR="00196AA6" w:rsidRPr="00196AA6" w:rsidRDefault="00196AA6" w:rsidP="00196AA6">
            <w:pPr>
              <w:spacing w:after="0" w:line="240" w:lineRule="auto"/>
              <w:rPr>
                <w:rFonts w:ascii="Arial" w:eastAsia="Times New Roman" w:hAnsi="Arial" w:cs="Arial"/>
                <w:color w:val="363535"/>
                <w:sz w:val="23"/>
                <w:szCs w:val="23"/>
                <w:lang w:val="en-US" w:bidi="pa-IN"/>
              </w:rPr>
            </w:pPr>
          </w:p>
        </w:tc>
      </w:tr>
    </w:tbl>
    <w:p w14:paraId="7F6AEE8B" w14:textId="77777777" w:rsidR="00FF0A25" w:rsidRDefault="00FF0A25" w:rsidP="00FF0A25"/>
    <w:sectPr w:rsidR="00FF0A2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1736C"/>
    <w:multiLevelType w:val="multilevel"/>
    <w:tmpl w:val="9940B6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87284"/>
    <w:multiLevelType w:val="multilevel"/>
    <w:tmpl w:val="ED60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B0DFC"/>
    <w:multiLevelType w:val="multilevel"/>
    <w:tmpl w:val="70BC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6"/>
  </w:num>
  <w:num w:numId="2" w16cid:durableId="1066026324">
    <w:abstractNumId w:val="2"/>
  </w:num>
  <w:num w:numId="3" w16cid:durableId="1026445123">
    <w:abstractNumId w:val="4"/>
  </w:num>
  <w:num w:numId="4" w16cid:durableId="1498225563">
    <w:abstractNumId w:val="0"/>
  </w:num>
  <w:num w:numId="5" w16cid:durableId="283536277">
    <w:abstractNumId w:val="5"/>
  </w:num>
  <w:num w:numId="6" w16cid:durableId="1887640169">
    <w:abstractNumId w:val="1"/>
  </w:num>
  <w:num w:numId="7" w16cid:durableId="1342703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96AA6"/>
    <w:rsid w:val="001E29DA"/>
    <w:rsid w:val="00256BB2"/>
    <w:rsid w:val="0029560A"/>
    <w:rsid w:val="0034582D"/>
    <w:rsid w:val="00384FBE"/>
    <w:rsid w:val="00432860"/>
    <w:rsid w:val="004A6AC9"/>
    <w:rsid w:val="005504B6"/>
    <w:rsid w:val="005C4BC3"/>
    <w:rsid w:val="005C596E"/>
    <w:rsid w:val="00623E57"/>
    <w:rsid w:val="006C09F9"/>
    <w:rsid w:val="007415CC"/>
    <w:rsid w:val="0078401B"/>
    <w:rsid w:val="00804D60"/>
    <w:rsid w:val="0080779B"/>
    <w:rsid w:val="008B292F"/>
    <w:rsid w:val="00943276"/>
    <w:rsid w:val="00A770FA"/>
    <w:rsid w:val="00A94426"/>
    <w:rsid w:val="00BC4CF8"/>
    <w:rsid w:val="00BD12A1"/>
    <w:rsid w:val="00DA14F2"/>
    <w:rsid w:val="00DD23F4"/>
    <w:rsid w:val="00DE465A"/>
    <w:rsid w:val="00F62679"/>
    <w:rsid w:val="00F95AE2"/>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KnIuzqnE6FArScSHYqlnIw%3D?nativeVersion=1.2026.310.3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am.Blackett@gov.ab.ca" TargetMode="External"/><Relationship Id="rId4" Type="http://schemas.openxmlformats.org/officeDocument/2006/relationships/webSettings" Target="webSettings.xml"/><Relationship Id="rId9" Type="http://schemas.openxmlformats.org/officeDocument/2006/relationships/hyperlink" Target="https://www.alberta.ca/premiers-investme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332</Words>
  <Characters>4768</Characters>
  <Application>Microsoft Office Word</Application>
  <DocSecurity>0</DocSecurity>
  <Lines>122</Lines>
  <Paragraphs>63</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2026-03-26T22:04:00Z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