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AE36"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6B9AE3A" wp14:editId="36B9AE3B">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6B9AE37" w14:textId="77777777" w:rsidR="00037B30" w:rsidRDefault="00037B30" w:rsidP="00FF0A25"/>
    <w:p w14:paraId="36B9AE38"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37B30" w:rsidRPr="00037B30" w14:paraId="11F3D87D" w14:textId="77777777" w:rsidTr="00037B30">
        <w:trPr>
          <w:tblCellSpacing w:w="0" w:type="dxa"/>
          <w:jc w:val="center"/>
        </w:trPr>
        <w:tc>
          <w:tcPr>
            <w:tcW w:w="0" w:type="auto"/>
            <w:shd w:val="clear" w:color="auto" w:fill="FFFFFF"/>
            <w:vAlign w:val="center"/>
            <w:hideMark/>
          </w:tcPr>
          <w:p w14:paraId="4D8E8F54" w14:textId="77777777" w:rsidR="00037B30" w:rsidRPr="00037B30" w:rsidRDefault="00037B30" w:rsidP="00037B3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37B30">
              <w:rPr>
                <w:rFonts w:ascii="Arial" w:eastAsia="Times New Roman" w:hAnsi="Arial" w:cs="Arial"/>
                <w:b/>
                <w:bCs/>
                <w:color w:val="363535"/>
                <w:kern w:val="36"/>
                <w:sz w:val="48"/>
                <w:szCs w:val="48"/>
                <w:lang w:val="en-US" w:bidi="pa-IN"/>
              </w:rPr>
              <w:t>Promoting Alberta forestry in Asia</w:t>
            </w:r>
          </w:p>
          <w:p w14:paraId="711D7256" w14:textId="77777777" w:rsidR="00037B30" w:rsidRPr="00037B30" w:rsidRDefault="00037B30" w:rsidP="00037B30">
            <w:pPr>
              <w:spacing w:after="0" w:line="240" w:lineRule="auto"/>
              <w:rPr>
                <w:rFonts w:ascii="Arial" w:eastAsia="Times New Roman" w:hAnsi="Arial" w:cs="Arial"/>
                <w:color w:val="363535"/>
                <w:lang w:val="en-US" w:bidi="pa-IN"/>
              </w:rPr>
            </w:pPr>
            <w:r w:rsidRPr="00037B30">
              <w:rPr>
                <w:rFonts w:ascii="Arial" w:eastAsia="Times New Roman" w:hAnsi="Arial" w:cs="Arial"/>
                <w:color w:val="363535"/>
                <w:bdr w:val="none" w:sz="0" w:space="0" w:color="auto" w:frame="1"/>
                <w:lang w:val="en-US" w:bidi="pa-IN"/>
              </w:rPr>
              <w:t>November 06, 2025</w:t>
            </w:r>
            <w:r w:rsidRPr="00037B30">
              <w:rPr>
                <w:rFonts w:ascii="Arial" w:eastAsia="Times New Roman" w:hAnsi="Arial" w:cs="Arial"/>
                <w:color w:val="363535"/>
                <w:lang w:val="en-US" w:bidi="pa-IN"/>
              </w:rPr>
              <w:t> </w:t>
            </w:r>
            <w:hyperlink r:id="rId8" w:anchor="x_media-contacts" w:tooltip="#x_media-contacts" w:history="1">
              <w:r w:rsidRPr="00037B30">
                <w:rPr>
                  <w:rFonts w:ascii="Arial" w:eastAsia="Times New Roman" w:hAnsi="Arial" w:cs="Arial"/>
                  <w:color w:val="0082C7"/>
                  <w:u w:val="single"/>
                  <w:bdr w:val="none" w:sz="0" w:space="0" w:color="auto" w:frame="1"/>
                  <w:lang w:val="en-US" w:bidi="pa-IN"/>
                </w:rPr>
                <w:t>Media inquiries</w:t>
              </w:r>
            </w:hyperlink>
          </w:p>
          <w:p w14:paraId="11B851DE" w14:textId="77777777" w:rsidR="00037B30" w:rsidRPr="00037B30" w:rsidRDefault="00037B30" w:rsidP="00037B3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37B30">
              <w:rPr>
                <w:rFonts w:ascii="Arial" w:eastAsia="Times New Roman" w:hAnsi="Arial" w:cs="Arial"/>
                <w:color w:val="363535"/>
                <w:sz w:val="37"/>
                <w:szCs w:val="37"/>
                <w:lang w:val="en-US" w:bidi="pa-IN"/>
              </w:rPr>
              <w:t>Minister of Forestry and Parks Todd Loewen will promote Alberta’s forestry industry and expand trade relationships while in Japan and South Korea.</w:t>
            </w:r>
          </w:p>
          <w:p w14:paraId="6729789A" w14:textId="77777777" w:rsidR="00037B30" w:rsidRPr="00037B30" w:rsidRDefault="00037B30" w:rsidP="00037B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37B30">
              <w:rPr>
                <w:rFonts w:ascii="Arial" w:eastAsia="Times New Roman" w:hAnsi="Arial" w:cs="Arial"/>
                <w:color w:val="363535"/>
                <w:sz w:val="24"/>
                <w:szCs w:val="24"/>
                <w:lang w:val="en-US" w:bidi="pa-IN"/>
              </w:rPr>
              <w:t>Minister Loewen will showcase Alberta’s wood products while in Japan and South Korea from Nov. 9 to 14, focusing on expanding exports and trade relationships. The trade mission will reinforce Alberta’s commitment to expanding markets for forest products.</w:t>
            </w:r>
          </w:p>
          <w:p w14:paraId="3D04ACAC" w14:textId="77777777" w:rsidR="00037B30" w:rsidRPr="00037B30" w:rsidRDefault="00037B30" w:rsidP="00037B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37B30">
              <w:rPr>
                <w:rFonts w:ascii="Arial" w:eastAsia="Times New Roman" w:hAnsi="Arial" w:cs="Arial"/>
                <w:color w:val="363535"/>
                <w:sz w:val="24"/>
                <w:szCs w:val="24"/>
                <w:lang w:val="en-US" w:bidi="pa-IN"/>
              </w:rPr>
              <w:t>Through site visits, industry forums and networking events, Minister Loewen will demonstrate Alberta’s record as a reliable supplier and strengthen relationships with long-standing partners and customers across the region.</w:t>
            </w:r>
          </w:p>
          <w:p w14:paraId="77611E91" w14:textId="77777777" w:rsidR="00037B30" w:rsidRPr="00037B30" w:rsidRDefault="00037B30" w:rsidP="00037B30">
            <w:pPr>
              <w:spacing w:beforeAutospacing="1" w:after="100" w:afterAutospacing="1" w:line="348" w:lineRule="atLeast"/>
              <w:textAlignment w:val="baseline"/>
              <w:rPr>
                <w:rFonts w:ascii="Arial" w:eastAsia="Times New Roman" w:hAnsi="Arial" w:cs="Arial"/>
                <w:color w:val="363535"/>
                <w:sz w:val="24"/>
                <w:szCs w:val="24"/>
                <w:lang w:val="en-US" w:bidi="pa-IN"/>
              </w:rPr>
            </w:pPr>
            <w:r w:rsidRPr="00037B30">
              <w:rPr>
                <w:rFonts w:ascii="Arial" w:eastAsia="Times New Roman" w:hAnsi="Arial" w:cs="Arial"/>
                <w:color w:val="363535"/>
                <w:sz w:val="24"/>
                <w:szCs w:val="24"/>
                <w:lang w:val="en-US" w:bidi="pa-IN"/>
              </w:rPr>
              <w:t>“Alberta has a strong trade relationship with Japan and South Korea, which we would like to grow. This government is proud to advocate for fair and open access to markets for the forestry sector. I look forward to strengthening relationships and standing up for Albertans.”</w:t>
            </w:r>
          </w:p>
          <w:p w14:paraId="63DEA9F1" w14:textId="77777777" w:rsidR="00037B30" w:rsidRPr="00037B30" w:rsidRDefault="00037B30" w:rsidP="00037B30">
            <w:pPr>
              <w:spacing w:after="100" w:line="348" w:lineRule="atLeast"/>
              <w:textAlignment w:val="baseline"/>
              <w:rPr>
                <w:rFonts w:ascii="Arial" w:eastAsia="Times New Roman" w:hAnsi="Arial" w:cs="Arial"/>
                <w:color w:val="363535"/>
                <w:sz w:val="25"/>
                <w:szCs w:val="25"/>
                <w:lang w:val="en-US" w:bidi="pa-IN"/>
              </w:rPr>
            </w:pPr>
            <w:r w:rsidRPr="00037B30">
              <w:rPr>
                <w:rFonts w:ascii="Arial" w:eastAsia="Times New Roman" w:hAnsi="Arial" w:cs="Arial"/>
                <w:i/>
                <w:iCs/>
                <w:color w:val="363535"/>
                <w:sz w:val="25"/>
                <w:szCs w:val="25"/>
                <w:lang w:val="en-US" w:bidi="pa-IN"/>
              </w:rPr>
              <w:t>Todd Loewen, Minister of Forestry and Parks</w:t>
            </w:r>
          </w:p>
          <w:p w14:paraId="702A79C2" w14:textId="77777777" w:rsidR="00037B30" w:rsidRPr="00037B30" w:rsidRDefault="00037B30" w:rsidP="00037B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37B30">
              <w:rPr>
                <w:rFonts w:ascii="Arial" w:eastAsia="Times New Roman" w:hAnsi="Arial" w:cs="Arial"/>
                <w:color w:val="363535"/>
                <w:sz w:val="24"/>
                <w:szCs w:val="24"/>
                <w:lang w:val="en-US" w:bidi="pa-IN"/>
              </w:rPr>
              <w:t>To maximize impact for western Canadian manufacturers, the mission will be held in partnership with the Alberta Forest Products Association, Canada Wood Group, the Wood Pellet Association of Canada, the Government of British Columbia and British Columbia’s Forestry Innovation Investment</w:t>
            </w:r>
          </w:p>
          <w:p w14:paraId="288E074E" w14:textId="77777777" w:rsidR="00037B30" w:rsidRPr="00037B30" w:rsidRDefault="00037B30" w:rsidP="00037B30">
            <w:pPr>
              <w:spacing w:beforeAutospacing="1" w:after="0" w:afterAutospacing="1" w:line="348" w:lineRule="atLeast"/>
              <w:textAlignment w:val="baseline"/>
              <w:rPr>
                <w:rFonts w:ascii="Arial" w:eastAsia="Times New Roman" w:hAnsi="Arial" w:cs="Arial"/>
                <w:color w:val="363535"/>
                <w:sz w:val="24"/>
                <w:szCs w:val="24"/>
                <w:lang w:val="en-US" w:bidi="pa-IN"/>
              </w:rPr>
            </w:pPr>
            <w:r w:rsidRPr="00037B30">
              <w:rPr>
                <w:rFonts w:ascii="Arial" w:eastAsia="Times New Roman" w:hAnsi="Arial" w:cs="Arial"/>
                <w:color w:val="363535"/>
                <w:sz w:val="24"/>
                <w:szCs w:val="24"/>
                <w:lang w:val="en-US" w:bidi="pa-IN"/>
              </w:rPr>
              <w:t>Mission expenses will be posted on the </w:t>
            </w:r>
            <w:hyperlink r:id="rId9" w:tooltip="https://www.alberta.ca/travel-expense-disclosure" w:history="1">
              <w:r w:rsidRPr="00037B30">
                <w:rPr>
                  <w:rFonts w:ascii="Arial" w:eastAsia="Times New Roman" w:hAnsi="Arial" w:cs="Arial"/>
                  <w:color w:val="0082C7"/>
                  <w:sz w:val="24"/>
                  <w:szCs w:val="24"/>
                  <w:u w:val="single"/>
                  <w:bdr w:val="none" w:sz="0" w:space="0" w:color="auto" w:frame="1"/>
                  <w:lang w:val="en-US" w:bidi="pa-IN"/>
                </w:rPr>
                <w:t>travel and expense disclosure</w:t>
              </w:r>
            </w:hyperlink>
            <w:r w:rsidRPr="00037B30">
              <w:rPr>
                <w:rFonts w:ascii="Arial" w:eastAsia="Times New Roman" w:hAnsi="Arial" w:cs="Arial"/>
                <w:color w:val="363535"/>
                <w:sz w:val="24"/>
                <w:szCs w:val="24"/>
                <w:lang w:val="en-US" w:bidi="pa-IN"/>
              </w:rPr>
              <w:t> page.</w:t>
            </w:r>
          </w:p>
          <w:p w14:paraId="6BBB10AD" w14:textId="77777777" w:rsidR="00037B30" w:rsidRPr="00037B30" w:rsidRDefault="00037B30" w:rsidP="00037B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37B30">
              <w:rPr>
                <w:rFonts w:ascii="Arial" w:eastAsia="Times New Roman" w:hAnsi="Arial" w:cs="Arial"/>
                <w:b/>
                <w:bCs/>
                <w:color w:val="363535"/>
                <w:sz w:val="36"/>
                <w:szCs w:val="36"/>
                <w:lang w:val="en-US" w:bidi="pa-IN"/>
              </w:rPr>
              <w:t>Itinerary for Minister Loewen*</w:t>
            </w:r>
          </w:p>
          <w:tbl>
            <w:tblPr>
              <w:tblW w:w="0" w:type="auto"/>
              <w:tblCellSpacing w:w="45" w:type="dxa"/>
              <w:tblCellMar>
                <w:top w:w="90" w:type="dxa"/>
                <w:left w:w="90" w:type="dxa"/>
                <w:bottom w:w="90" w:type="dxa"/>
                <w:right w:w="90" w:type="dxa"/>
              </w:tblCellMar>
              <w:tblLook w:val="04A0" w:firstRow="1" w:lastRow="0" w:firstColumn="1" w:lastColumn="0" w:noHBand="0" w:noVBand="1"/>
            </w:tblPr>
            <w:tblGrid>
              <w:gridCol w:w="2161"/>
              <w:gridCol w:w="7199"/>
            </w:tblGrid>
            <w:tr w:rsidR="00037B30" w:rsidRPr="00037B30" w14:paraId="6399C10E" w14:textId="77777777" w:rsidTr="00037B30">
              <w:trPr>
                <w:trHeight w:val="300"/>
                <w:tblCellSpacing w:w="45" w:type="dxa"/>
              </w:trPr>
              <w:tc>
                <w:tcPr>
                  <w:tcW w:w="2400" w:type="dxa"/>
                  <w:hideMark/>
                </w:tcPr>
                <w:p w14:paraId="027BB8C8"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lastRenderedPageBreak/>
                    <w:t>Nov. 7</w:t>
                  </w:r>
                </w:p>
              </w:tc>
              <w:tc>
                <w:tcPr>
                  <w:tcW w:w="8385" w:type="dxa"/>
                  <w:hideMark/>
                </w:tcPr>
                <w:p w14:paraId="5F6C94EA" w14:textId="77777777" w:rsidR="00037B30" w:rsidRPr="00037B30" w:rsidRDefault="00037B30" w:rsidP="00037B30">
                  <w:pPr>
                    <w:numPr>
                      <w:ilvl w:val="0"/>
                      <w:numId w:val="5"/>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Travel to Japan.</w:t>
                  </w:r>
                </w:p>
              </w:tc>
            </w:tr>
            <w:tr w:rsidR="00037B30" w:rsidRPr="00037B30" w14:paraId="01834B8C" w14:textId="77777777" w:rsidTr="00037B30">
              <w:trPr>
                <w:trHeight w:val="120"/>
                <w:tblCellSpacing w:w="45" w:type="dxa"/>
              </w:trPr>
              <w:tc>
                <w:tcPr>
                  <w:tcW w:w="2400" w:type="dxa"/>
                  <w:hideMark/>
                </w:tcPr>
                <w:p w14:paraId="1C902415"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Nov. 9</w:t>
                  </w:r>
                </w:p>
              </w:tc>
              <w:tc>
                <w:tcPr>
                  <w:tcW w:w="8385" w:type="dxa"/>
                  <w:hideMark/>
                </w:tcPr>
                <w:p w14:paraId="60C505FB" w14:textId="77777777" w:rsidR="00037B30" w:rsidRPr="00037B30" w:rsidRDefault="00037B30" w:rsidP="00037B30">
                  <w:pPr>
                    <w:numPr>
                      <w:ilvl w:val="0"/>
                      <w:numId w:val="6"/>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Meetings with government delegation and mission organizers.</w:t>
                  </w:r>
                </w:p>
              </w:tc>
            </w:tr>
            <w:tr w:rsidR="00037B30" w:rsidRPr="00037B30" w14:paraId="7B7D4C16" w14:textId="77777777" w:rsidTr="00037B30">
              <w:trPr>
                <w:trHeight w:val="120"/>
                <w:tblCellSpacing w:w="45" w:type="dxa"/>
              </w:trPr>
              <w:tc>
                <w:tcPr>
                  <w:tcW w:w="2400" w:type="dxa"/>
                  <w:hideMark/>
                </w:tcPr>
                <w:p w14:paraId="24F5F9C6"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Nov. 10-11</w:t>
                  </w:r>
                </w:p>
              </w:tc>
              <w:tc>
                <w:tcPr>
                  <w:tcW w:w="8385" w:type="dxa"/>
                  <w:hideMark/>
                </w:tcPr>
                <w:p w14:paraId="0B7BF873" w14:textId="77777777" w:rsidR="00037B30" w:rsidRPr="00037B30" w:rsidRDefault="00037B30" w:rsidP="00037B30">
                  <w:pPr>
                    <w:numPr>
                      <w:ilvl w:val="0"/>
                      <w:numId w:val="7"/>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Meetings with industry partners and site visits.</w:t>
                  </w:r>
                </w:p>
                <w:p w14:paraId="2DF718C0" w14:textId="77777777" w:rsidR="00037B30" w:rsidRPr="00037B30" w:rsidRDefault="00037B30" w:rsidP="00037B30">
                  <w:pPr>
                    <w:numPr>
                      <w:ilvl w:val="0"/>
                      <w:numId w:val="7"/>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Meetings with international trade partners.</w:t>
                  </w:r>
                </w:p>
              </w:tc>
            </w:tr>
            <w:tr w:rsidR="00037B30" w:rsidRPr="00037B30" w14:paraId="3745223B" w14:textId="77777777" w:rsidTr="00037B30">
              <w:trPr>
                <w:trHeight w:val="120"/>
                <w:tblCellSpacing w:w="45" w:type="dxa"/>
              </w:trPr>
              <w:tc>
                <w:tcPr>
                  <w:tcW w:w="2400" w:type="dxa"/>
                  <w:hideMark/>
                </w:tcPr>
                <w:p w14:paraId="10DCD162"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Nov. 12</w:t>
                  </w:r>
                </w:p>
              </w:tc>
              <w:tc>
                <w:tcPr>
                  <w:tcW w:w="8385" w:type="dxa"/>
                  <w:hideMark/>
                </w:tcPr>
                <w:p w14:paraId="02594F55" w14:textId="77777777" w:rsidR="00037B30" w:rsidRPr="00037B30" w:rsidRDefault="00037B30" w:rsidP="00037B30">
                  <w:pPr>
                    <w:numPr>
                      <w:ilvl w:val="0"/>
                      <w:numId w:val="8"/>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Canada-Japan Wood Forum.</w:t>
                  </w:r>
                </w:p>
              </w:tc>
            </w:tr>
            <w:tr w:rsidR="00037B30" w:rsidRPr="00037B30" w14:paraId="2820C9B6" w14:textId="77777777" w:rsidTr="00037B30">
              <w:trPr>
                <w:trHeight w:val="120"/>
                <w:tblCellSpacing w:w="45" w:type="dxa"/>
              </w:trPr>
              <w:tc>
                <w:tcPr>
                  <w:tcW w:w="2400" w:type="dxa"/>
                  <w:hideMark/>
                </w:tcPr>
                <w:p w14:paraId="723F0DAC"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Nov. 13</w:t>
                  </w:r>
                </w:p>
              </w:tc>
              <w:tc>
                <w:tcPr>
                  <w:tcW w:w="8385" w:type="dxa"/>
                  <w:hideMark/>
                </w:tcPr>
                <w:p w14:paraId="77FC60F7" w14:textId="77777777" w:rsidR="00037B30" w:rsidRPr="00037B30" w:rsidRDefault="00037B30" w:rsidP="00037B30">
                  <w:pPr>
                    <w:numPr>
                      <w:ilvl w:val="0"/>
                      <w:numId w:val="9"/>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Travel from Japan to South Korea.</w:t>
                  </w:r>
                </w:p>
              </w:tc>
            </w:tr>
            <w:tr w:rsidR="00037B30" w:rsidRPr="00037B30" w14:paraId="4ED22A31" w14:textId="77777777" w:rsidTr="00037B30">
              <w:trPr>
                <w:trHeight w:val="120"/>
                <w:tblCellSpacing w:w="45" w:type="dxa"/>
              </w:trPr>
              <w:tc>
                <w:tcPr>
                  <w:tcW w:w="2400" w:type="dxa"/>
                  <w:hideMark/>
                </w:tcPr>
                <w:p w14:paraId="0CE706D7"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Nov. 14</w:t>
                  </w:r>
                </w:p>
              </w:tc>
              <w:tc>
                <w:tcPr>
                  <w:tcW w:w="8385" w:type="dxa"/>
                  <w:hideMark/>
                </w:tcPr>
                <w:p w14:paraId="15FE10AB" w14:textId="77777777" w:rsidR="00037B30" w:rsidRPr="00037B30" w:rsidRDefault="00037B30" w:rsidP="00037B30">
                  <w:pPr>
                    <w:numPr>
                      <w:ilvl w:val="0"/>
                      <w:numId w:val="10"/>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Meetings with industrial partners and site visits.</w:t>
                  </w:r>
                </w:p>
              </w:tc>
            </w:tr>
            <w:tr w:rsidR="00037B30" w:rsidRPr="00037B30" w14:paraId="316E0782" w14:textId="77777777" w:rsidTr="00037B30">
              <w:trPr>
                <w:trHeight w:val="120"/>
                <w:tblCellSpacing w:w="45" w:type="dxa"/>
              </w:trPr>
              <w:tc>
                <w:tcPr>
                  <w:tcW w:w="2400" w:type="dxa"/>
                  <w:hideMark/>
                </w:tcPr>
                <w:p w14:paraId="6FA96ADF" w14:textId="77777777" w:rsidR="00037B30" w:rsidRPr="00037B30" w:rsidRDefault="00037B30" w:rsidP="00037B30">
                  <w:pPr>
                    <w:spacing w:before="100" w:beforeAutospacing="1" w:after="100" w:afterAutospacing="1"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Nov. 15</w:t>
                  </w:r>
                </w:p>
              </w:tc>
              <w:tc>
                <w:tcPr>
                  <w:tcW w:w="8385" w:type="dxa"/>
                  <w:hideMark/>
                </w:tcPr>
                <w:p w14:paraId="5175DB61" w14:textId="77777777" w:rsidR="00037B30" w:rsidRPr="00037B30" w:rsidRDefault="00037B30" w:rsidP="00037B30">
                  <w:pPr>
                    <w:numPr>
                      <w:ilvl w:val="0"/>
                      <w:numId w:val="11"/>
                    </w:numPr>
                    <w:spacing w:before="100" w:beforeAutospacing="1" w:after="100" w:afterAutospacing="1" w:line="240" w:lineRule="auto"/>
                    <w:rPr>
                      <w:rFonts w:ascii="Arial" w:eastAsia="Times New Roman" w:hAnsi="Arial" w:cs="Arial"/>
                      <w:color w:val="363535"/>
                      <w:sz w:val="23"/>
                      <w:szCs w:val="23"/>
                      <w:lang w:val="en-US" w:bidi="pa-IN"/>
                    </w:rPr>
                  </w:pPr>
                  <w:r w:rsidRPr="00037B30">
                    <w:rPr>
                      <w:rFonts w:ascii="Arial" w:eastAsia="Times New Roman" w:hAnsi="Arial" w:cs="Arial"/>
                      <w:color w:val="363535"/>
                      <w:sz w:val="23"/>
                      <w:szCs w:val="23"/>
                      <w:lang w:val="en-US" w:bidi="pa-IN"/>
                    </w:rPr>
                    <w:t>Travel to Edmonton.</w:t>
                  </w:r>
                </w:p>
              </w:tc>
            </w:tr>
          </w:tbl>
          <w:p w14:paraId="6522D5F3" w14:textId="77777777" w:rsidR="00037B30" w:rsidRPr="00037B30" w:rsidRDefault="00037B30" w:rsidP="00037B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37B30">
              <w:rPr>
                <w:rFonts w:ascii="Arial" w:eastAsia="Times New Roman" w:hAnsi="Arial" w:cs="Arial"/>
                <w:color w:val="363535"/>
                <w:sz w:val="24"/>
                <w:szCs w:val="24"/>
                <w:lang w:val="en-US" w:bidi="pa-IN"/>
              </w:rPr>
              <w:t>*Subject to change.</w:t>
            </w:r>
          </w:p>
          <w:p w14:paraId="0476AF50" w14:textId="77777777" w:rsidR="00037B30" w:rsidRPr="00037B30" w:rsidRDefault="00037B30" w:rsidP="00037B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37B30">
              <w:rPr>
                <w:rFonts w:ascii="Arial" w:eastAsia="Times New Roman" w:hAnsi="Arial" w:cs="Arial"/>
                <w:b/>
                <w:bCs/>
                <w:color w:val="363535"/>
                <w:sz w:val="36"/>
                <w:szCs w:val="36"/>
                <w:lang w:val="en-US" w:bidi="pa-IN"/>
              </w:rPr>
              <w:t>Quick facts</w:t>
            </w:r>
          </w:p>
          <w:p w14:paraId="58302FFB" w14:textId="77777777" w:rsidR="00037B30" w:rsidRPr="00037B30" w:rsidRDefault="00037B30" w:rsidP="00037B30">
            <w:pPr>
              <w:numPr>
                <w:ilvl w:val="0"/>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37B30">
              <w:rPr>
                <w:rFonts w:ascii="Arial" w:eastAsia="Times New Roman" w:hAnsi="Arial" w:cs="Arial"/>
                <w:color w:val="363535"/>
                <w:sz w:val="25"/>
                <w:szCs w:val="25"/>
                <w:lang w:val="en-US" w:bidi="pa-IN"/>
              </w:rPr>
              <w:t>Japan is the second-largest market for Alberta lumber, the fifth largest market for wood pellet exports and the fourth-largest market for pulp exports.</w:t>
            </w:r>
          </w:p>
          <w:p w14:paraId="4BAD988F" w14:textId="77777777" w:rsidR="00037B30" w:rsidRPr="00037B30" w:rsidRDefault="00037B30" w:rsidP="00037B30">
            <w:pPr>
              <w:numPr>
                <w:ilvl w:val="0"/>
                <w:numId w:val="1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37B30">
              <w:rPr>
                <w:rFonts w:ascii="Arial" w:eastAsia="Times New Roman" w:hAnsi="Arial" w:cs="Arial"/>
                <w:color w:val="363535"/>
                <w:sz w:val="25"/>
                <w:szCs w:val="25"/>
                <w:lang w:val="en-US" w:bidi="pa-IN"/>
              </w:rPr>
              <w:t xml:space="preserve">South Korea is the third-largest market for Alberta pulp, </w:t>
            </w:r>
            <w:proofErr w:type="gramStart"/>
            <w:r w:rsidRPr="00037B30">
              <w:rPr>
                <w:rFonts w:ascii="Arial" w:eastAsia="Times New Roman" w:hAnsi="Arial" w:cs="Arial"/>
                <w:color w:val="363535"/>
                <w:sz w:val="25"/>
                <w:szCs w:val="25"/>
                <w:lang w:val="en-US" w:bidi="pa-IN"/>
              </w:rPr>
              <w:t>third-largest</w:t>
            </w:r>
            <w:proofErr w:type="gramEnd"/>
            <w:r w:rsidRPr="00037B30">
              <w:rPr>
                <w:rFonts w:ascii="Arial" w:eastAsia="Times New Roman" w:hAnsi="Arial" w:cs="Arial"/>
                <w:color w:val="363535"/>
                <w:sz w:val="25"/>
                <w:szCs w:val="25"/>
                <w:lang w:val="en-US" w:bidi="pa-IN"/>
              </w:rPr>
              <w:t xml:space="preserve"> for wood pellet exports and fifth-largest for lumber.</w:t>
            </w:r>
          </w:p>
          <w:p w14:paraId="5DC280C3" w14:textId="77777777" w:rsidR="00037B30" w:rsidRPr="00037B30" w:rsidRDefault="00037B30" w:rsidP="00037B30">
            <w:pPr>
              <w:spacing w:after="0"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br/>
            </w:r>
          </w:p>
          <w:p w14:paraId="09D29861" w14:textId="77777777" w:rsidR="00037B30" w:rsidRPr="00037B30" w:rsidRDefault="00037B30" w:rsidP="00037B3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37B30">
              <w:rPr>
                <w:rFonts w:ascii="Arial" w:eastAsia="Times New Roman" w:hAnsi="Arial" w:cs="Arial"/>
                <w:b/>
                <w:bCs/>
                <w:color w:val="363535"/>
                <w:sz w:val="36"/>
                <w:szCs w:val="36"/>
                <w:lang w:val="en-US" w:bidi="pa-IN"/>
              </w:rPr>
              <w:t>Media inquiries</w:t>
            </w:r>
          </w:p>
          <w:p w14:paraId="6F2C650D" w14:textId="77777777" w:rsidR="00037B30" w:rsidRPr="00037B30" w:rsidRDefault="00037B30" w:rsidP="00037B30">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Michael.Plenits@gov.ab.ca" w:history="1">
              <w:r w:rsidRPr="00037B30">
                <w:rPr>
                  <w:rFonts w:ascii="Arial" w:eastAsia="Times New Roman" w:hAnsi="Arial" w:cs="Arial"/>
                  <w:b/>
                  <w:bCs/>
                  <w:color w:val="0082C7"/>
                  <w:sz w:val="27"/>
                  <w:szCs w:val="27"/>
                  <w:u w:val="single"/>
                  <w:bdr w:val="none" w:sz="0" w:space="0" w:color="auto" w:frame="1"/>
                  <w:lang w:val="en-US" w:bidi="pa-IN"/>
                </w:rPr>
                <w:t xml:space="preserve">Michael </w:t>
              </w:r>
              <w:proofErr w:type="spellStart"/>
              <w:r w:rsidRPr="00037B30">
                <w:rPr>
                  <w:rFonts w:ascii="Arial" w:eastAsia="Times New Roman" w:hAnsi="Arial" w:cs="Arial"/>
                  <w:b/>
                  <w:bCs/>
                  <w:color w:val="0082C7"/>
                  <w:sz w:val="27"/>
                  <w:szCs w:val="27"/>
                  <w:u w:val="single"/>
                  <w:bdr w:val="none" w:sz="0" w:space="0" w:color="auto" w:frame="1"/>
                  <w:lang w:val="en-US" w:bidi="pa-IN"/>
                </w:rPr>
                <w:t>Plenits</w:t>
              </w:r>
              <w:proofErr w:type="spellEnd"/>
            </w:hyperlink>
          </w:p>
          <w:p w14:paraId="152D9D2F" w14:textId="77777777" w:rsidR="00037B30" w:rsidRPr="00037B30" w:rsidRDefault="00037B30" w:rsidP="00037B30">
            <w:pPr>
              <w:spacing w:after="0" w:line="240" w:lineRule="auto"/>
              <w:rPr>
                <w:rFonts w:ascii="Arial" w:eastAsia="Times New Roman" w:hAnsi="Arial" w:cs="Arial"/>
                <w:color w:val="363535"/>
                <w:lang w:val="en-US" w:bidi="pa-IN"/>
              </w:rPr>
            </w:pPr>
            <w:r w:rsidRPr="00037B30">
              <w:rPr>
                <w:rFonts w:ascii="Arial" w:eastAsia="Times New Roman" w:hAnsi="Arial" w:cs="Arial"/>
                <w:color w:val="363535"/>
                <w:lang w:val="en-US" w:bidi="pa-IN"/>
              </w:rPr>
              <w:t>587-385-8232</w:t>
            </w:r>
            <w:r w:rsidRPr="00037B30">
              <w:rPr>
                <w:rFonts w:ascii="Arial" w:eastAsia="Times New Roman" w:hAnsi="Arial" w:cs="Arial"/>
                <w:color w:val="363535"/>
                <w:lang w:val="en-US" w:bidi="pa-IN"/>
              </w:rPr>
              <w:br/>
              <w:t>Press Secretary, Forestry and Parks</w:t>
            </w:r>
          </w:p>
        </w:tc>
      </w:tr>
      <w:tr w:rsidR="00037B30" w:rsidRPr="00037B30" w14:paraId="65EBCEDE" w14:textId="77777777" w:rsidTr="00037B30">
        <w:trPr>
          <w:tblCellSpacing w:w="0" w:type="dxa"/>
          <w:jc w:val="center"/>
        </w:trPr>
        <w:tc>
          <w:tcPr>
            <w:tcW w:w="0" w:type="auto"/>
            <w:shd w:val="clear" w:color="auto" w:fill="FFFFFF"/>
            <w:vAlign w:val="center"/>
            <w:hideMark/>
          </w:tcPr>
          <w:p w14:paraId="52C4E0AB" w14:textId="77777777" w:rsidR="00037B30" w:rsidRPr="00037B30" w:rsidRDefault="00037B30" w:rsidP="00037B30">
            <w:pPr>
              <w:spacing w:after="0" w:line="240" w:lineRule="auto"/>
              <w:rPr>
                <w:rFonts w:ascii="Arial" w:eastAsia="Times New Roman" w:hAnsi="Arial" w:cs="Arial"/>
                <w:color w:val="363535"/>
                <w:lang w:val="en-US" w:bidi="pa-IN"/>
              </w:rPr>
            </w:pPr>
          </w:p>
        </w:tc>
      </w:tr>
    </w:tbl>
    <w:p w14:paraId="36B9AE39" w14:textId="4B4C6A15" w:rsidR="0034582D" w:rsidRPr="0034582D" w:rsidRDefault="0034582D" w:rsidP="0034582D">
      <w:r>
        <w:t xml:space="preserve"> </w:t>
      </w:r>
    </w:p>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AE3E" w14:textId="77777777" w:rsidR="00BD12A1" w:rsidRDefault="00BD12A1" w:rsidP="00BD12A1">
      <w:pPr>
        <w:spacing w:after="0" w:line="240" w:lineRule="auto"/>
      </w:pPr>
      <w:r>
        <w:separator/>
      </w:r>
    </w:p>
  </w:endnote>
  <w:endnote w:type="continuationSeparator" w:id="0">
    <w:p w14:paraId="36B9AE3F"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AE40"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6B9AE41" wp14:editId="36B9AE42">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B9AE43"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B9AE41"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6B9AE43"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AE3C" w14:textId="77777777" w:rsidR="00BD12A1" w:rsidRDefault="00BD12A1" w:rsidP="00BD12A1">
      <w:pPr>
        <w:spacing w:after="0" w:line="240" w:lineRule="auto"/>
      </w:pPr>
      <w:r>
        <w:separator/>
      </w:r>
    </w:p>
  </w:footnote>
  <w:footnote w:type="continuationSeparator" w:id="0">
    <w:p w14:paraId="36B9AE3D"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4C9"/>
    <w:multiLevelType w:val="multilevel"/>
    <w:tmpl w:val="101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24D3"/>
    <w:multiLevelType w:val="multilevel"/>
    <w:tmpl w:val="B2E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104CD"/>
    <w:multiLevelType w:val="multilevel"/>
    <w:tmpl w:val="AE6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66EEE"/>
    <w:multiLevelType w:val="multilevel"/>
    <w:tmpl w:val="BCD8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3511B"/>
    <w:multiLevelType w:val="multilevel"/>
    <w:tmpl w:val="66A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36D25"/>
    <w:multiLevelType w:val="multilevel"/>
    <w:tmpl w:val="E4A6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857F3"/>
    <w:multiLevelType w:val="multilevel"/>
    <w:tmpl w:val="BEB4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A2CBC"/>
    <w:multiLevelType w:val="multilevel"/>
    <w:tmpl w:val="C9B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9949400">
    <w:abstractNumId w:val="11"/>
  </w:num>
  <w:num w:numId="2" w16cid:durableId="407464615">
    <w:abstractNumId w:val="5"/>
  </w:num>
  <w:num w:numId="3" w16cid:durableId="209222475">
    <w:abstractNumId w:val="9"/>
  </w:num>
  <w:num w:numId="4" w16cid:durableId="444623149">
    <w:abstractNumId w:val="2"/>
  </w:num>
  <w:num w:numId="5" w16cid:durableId="1467120386">
    <w:abstractNumId w:val="6"/>
  </w:num>
  <w:num w:numId="6" w16cid:durableId="953244387">
    <w:abstractNumId w:val="8"/>
  </w:num>
  <w:num w:numId="7" w16cid:durableId="250360992">
    <w:abstractNumId w:val="0"/>
  </w:num>
  <w:num w:numId="8" w16cid:durableId="1211840500">
    <w:abstractNumId w:val="4"/>
  </w:num>
  <w:num w:numId="9" w16cid:durableId="1734309689">
    <w:abstractNumId w:val="7"/>
  </w:num>
  <w:num w:numId="10" w16cid:durableId="1488593631">
    <w:abstractNumId w:val="1"/>
  </w:num>
  <w:num w:numId="11" w16cid:durableId="1470703477">
    <w:abstractNumId w:val="10"/>
  </w:num>
  <w:num w:numId="12" w16cid:durableId="1337150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37B30"/>
    <w:rsid w:val="001315B6"/>
    <w:rsid w:val="001E29DA"/>
    <w:rsid w:val="002520B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77682"/>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9AE36"/>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
      <w:bodyDiv w:val="1"/>
      <w:marLeft w:val="0"/>
      <w:marRight w:val="0"/>
      <w:marTop w:val="0"/>
      <w:marBottom w:val="0"/>
      <w:divBdr>
        <w:top w:val="none" w:sz="0" w:space="0" w:color="auto"/>
        <w:left w:val="none" w:sz="0" w:space="0" w:color="auto"/>
        <w:bottom w:val="none" w:sz="0" w:space="0" w:color="auto"/>
        <w:right w:val="none" w:sz="0" w:space="0" w:color="auto"/>
      </w:divBdr>
      <w:divsChild>
        <w:div w:id="1226334568">
          <w:marLeft w:val="0"/>
          <w:marRight w:val="0"/>
          <w:marTop w:val="0"/>
          <w:marBottom w:val="360"/>
          <w:divBdr>
            <w:top w:val="none" w:sz="0" w:space="0" w:color="auto"/>
            <w:left w:val="none" w:sz="0" w:space="0" w:color="auto"/>
            <w:bottom w:val="none" w:sz="0" w:space="0" w:color="auto"/>
            <w:right w:val="none" w:sz="0" w:space="0" w:color="auto"/>
          </w:divBdr>
        </w:div>
        <w:div w:id="531386358">
          <w:marLeft w:val="0"/>
          <w:marRight w:val="0"/>
          <w:marTop w:val="60"/>
          <w:marBottom w:val="180"/>
          <w:divBdr>
            <w:top w:val="none" w:sz="0" w:space="0" w:color="auto"/>
            <w:left w:val="none" w:sz="0" w:space="0" w:color="auto"/>
            <w:bottom w:val="none" w:sz="0" w:space="0" w:color="auto"/>
            <w:right w:val="none" w:sz="0" w:space="0" w:color="auto"/>
          </w:divBdr>
          <w:divsChild>
            <w:div w:id="1962296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2266670">
      <w:bodyDiv w:val="1"/>
      <w:marLeft w:val="0"/>
      <w:marRight w:val="0"/>
      <w:marTop w:val="0"/>
      <w:marBottom w:val="0"/>
      <w:divBdr>
        <w:top w:val="none" w:sz="0" w:space="0" w:color="auto"/>
        <w:left w:val="none" w:sz="0" w:space="0" w:color="auto"/>
        <w:bottom w:val="none" w:sz="0" w:space="0" w:color="auto"/>
        <w:right w:val="none" w:sz="0" w:space="0" w:color="auto"/>
      </w:divBdr>
      <w:divsChild>
        <w:div w:id="1901746269">
          <w:marLeft w:val="0"/>
          <w:marRight w:val="0"/>
          <w:marTop w:val="0"/>
          <w:marBottom w:val="360"/>
          <w:divBdr>
            <w:top w:val="none" w:sz="0" w:space="0" w:color="auto"/>
            <w:left w:val="none" w:sz="0" w:space="0" w:color="auto"/>
            <w:bottom w:val="none" w:sz="0" w:space="0" w:color="auto"/>
            <w:right w:val="none" w:sz="0" w:space="0" w:color="auto"/>
          </w:divBdr>
        </w:div>
        <w:div w:id="800614009">
          <w:marLeft w:val="0"/>
          <w:marRight w:val="0"/>
          <w:marTop w:val="60"/>
          <w:marBottom w:val="180"/>
          <w:divBdr>
            <w:top w:val="none" w:sz="0" w:space="0" w:color="auto"/>
            <w:left w:val="none" w:sz="0" w:space="0" w:color="auto"/>
            <w:bottom w:val="none" w:sz="0" w:space="0" w:color="auto"/>
            <w:right w:val="none" w:sz="0" w:space="0" w:color="auto"/>
          </w:divBdr>
          <w:divsChild>
            <w:div w:id="374701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2112309818">
      <w:bodyDiv w:val="1"/>
      <w:marLeft w:val="0"/>
      <w:marRight w:val="0"/>
      <w:marTop w:val="0"/>
      <w:marBottom w:val="0"/>
      <w:divBdr>
        <w:top w:val="none" w:sz="0" w:space="0" w:color="auto"/>
        <w:left w:val="none" w:sz="0" w:space="0" w:color="auto"/>
        <w:bottom w:val="none" w:sz="0" w:space="0" w:color="auto"/>
        <w:right w:val="none" w:sz="0" w:space="0" w:color="auto"/>
      </w:divBdr>
      <w:divsChild>
        <w:div w:id="289096699">
          <w:marLeft w:val="0"/>
          <w:marRight w:val="0"/>
          <w:marTop w:val="0"/>
          <w:marBottom w:val="360"/>
          <w:divBdr>
            <w:top w:val="none" w:sz="0" w:space="0" w:color="auto"/>
            <w:left w:val="none" w:sz="0" w:space="0" w:color="auto"/>
            <w:bottom w:val="none" w:sz="0" w:space="0" w:color="auto"/>
            <w:right w:val="none" w:sz="0" w:space="0" w:color="auto"/>
          </w:divBdr>
        </w:div>
        <w:div w:id="1626279729">
          <w:marLeft w:val="0"/>
          <w:marRight w:val="0"/>
          <w:marTop w:val="60"/>
          <w:marBottom w:val="180"/>
          <w:divBdr>
            <w:top w:val="none" w:sz="0" w:space="0" w:color="auto"/>
            <w:left w:val="none" w:sz="0" w:space="0" w:color="auto"/>
            <w:bottom w:val="none" w:sz="0" w:space="0" w:color="auto"/>
            <w:right w:val="none" w:sz="0" w:space="0" w:color="auto"/>
          </w:divBdr>
          <w:divsChild>
            <w:div w:id="310838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b%2FiTJKnlhIjdr3zrF98Ko%3D?nativeVersion=1.2025.1027.2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chael.Plenits@gov.ab.ca" TargetMode="External"/><Relationship Id="rId4" Type="http://schemas.openxmlformats.org/officeDocument/2006/relationships/webSettings" Target="webSettings.xml"/><Relationship Id="rId9" Type="http://schemas.openxmlformats.org/officeDocument/2006/relationships/hyperlink" Target="https://www.alberta.ca/travel-expense-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