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0A02"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2AB70A06" wp14:editId="2AB70A07">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2AB70A03" w14:textId="77777777" w:rsidR="007F64A7" w:rsidRDefault="007F64A7" w:rsidP="00FF0A25"/>
    <w:p w14:paraId="2AB70A04" w14:textId="77777777" w:rsidR="00FF0A25" w:rsidRDefault="00FF0A25" w:rsidP="00FF0A25"/>
    <w:p w14:paraId="63B845B2" w14:textId="77777777" w:rsidR="007F64A7" w:rsidRPr="007F64A7" w:rsidRDefault="007F64A7" w:rsidP="007F64A7">
      <w:pPr>
        <w:shd w:val="clear" w:color="auto" w:fill="FFFFFF"/>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7F64A7">
        <w:rPr>
          <w:rFonts w:ascii="Arial" w:eastAsia="Times New Roman" w:hAnsi="Arial" w:cs="Arial"/>
          <w:b/>
          <w:bCs/>
          <w:color w:val="363535"/>
          <w:kern w:val="36"/>
          <w:sz w:val="48"/>
          <w:szCs w:val="48"/>
          <w:lang w:val="en-US" w:bidi="pa-IN"/>
        </w:rPr>
        <w:t>Speech from the throne: Moving Alberta forward with results</w:t>
      </w:r>
    </w:p>
    <w:p w14:paraId="2F56A777" w14:textId="77777777" w:rsidR="007F64A7" w:rsidRPr="007F64A7" w:rsidRDefault="007F64A7" w:rsidP="007F64A7">
      <w:pPr>
        <w:spacing w:after="0" w:line="240" w:lineRule="auto"/>
        <w:rPr>
          <w:rFonts w:ascii="Times New Roman" w:eastAsia="Times New Roman" w:hAnsi="Times New Roman" w:cs="Times New Roman"/>
          <w:sz w:val="24"/>
          <w:szCs w:val="24"/>
          <w:lang w:val="en-US" w:bidi="pa-IN"/>
        </w:rPr>
      </w:pPr>
      <w:r w:rsidRPr="007F64A7">
        <w:rPr>
          <w:rFonts w:ascii="Arial" w:eastAsia="Times New Roman" w:hAnsi="Arial" w:cs="Arial"/>
          <w:color w:val="363535"/>
          <w:sz w:val="24"/>
          <w:szCs w:val="24"/>
          <w:bdr w:val="none" w:sz="0" w:space="0" w:color="auto" w:frame="1"/>
          <w:shd w:val="clear" w:color="auto" w:fill="FFFFFF"/>
          <w:lang w:val="en-US" w:bidi="pa-IN"/>
        </w:rPr>
        <w:t>October 23, 2025</w:t>
      </w:r>
      <w:r w:rsidRPr="007F64A7">
        <w:rPr>
          <w:rFonts w:ascii="Arial" w:eastAsia="Times New Roman" w:hAnsi="Arial" w:cs="Arial"/>
          <w:color w:val="363535"/>
          <w:sz w:val="21"/>
          <w:szCs w:val="21"/>
          <w:shd w:val="clear" w:color="auto" w:fill="FFFFFF"/>
          <w:lang w:val="en-US" w:bidi="pa-IN"/>
        </w:rPr>
        <w:t> </w:t>
      </w:r>
      <w:hyperlink r:id="rId8" w:anchor="x_media-contacts" w:tooltip="#x_media-contacts" w:history="1">
        <w:r w:rsidRPr="007F64A7">
          <w:rPr>
            <w:rFonts w:ascii="Arial" w:eastAsia="Times New Roman" w:hAnsi="Arial" w:cs="Arial"/>
            <w:color w:val="0082C7"/>
            <w:sz w:val="21"/>
            <w:szCs w:val="21"/>
            <w:u w:val="single"/>
            <w:bdr w:val="none" w:sz="0" w:space="0" w:color="auto" w:frame="1"/>
            <w:shd w:val="clear" w:color="auto" w:fill="FFFFFF"/>
            <w:lang w:val="en-US" w:bidi="pa-IN"/>
          </w:rPr>
          <w:t>Media inquiries</w:t>
        </w:r>
      </w:hyperlink>
    </w:p>
    <w:p w14:paraId="2A6345FE" w14:textId="77777777" w:rsidR="007F64A7" w:rsidRPr="007F64A7" w:rsidRDefault="007F64A7" w:rsidP="007F64A7">
      <w:pPr>
        <w:shd w:val="clear" w:color="auto" w:fill="FFFFFF"/>
        <w:spacing w:before="100" w:beforeAutospacing="1" w:after="100" w:afterAutospacing="1" w:line="341" w:lineRule="atLeast"/>
        <w:textAlignment w:val="baseline"/>
        <w:rPr>
          <w:rFonts w:ascii="Arial" w:eastAsia="Times New Roman" w:hAnsi="Arial" w:cs="Arial"/>
          <w:color w:val="363535"/>
          <w:sz w:val="40"/>
          <w:szCs w:val="40"/>
          <w:lang w:val="en-US" w:bidi="pa-IN"/>
        </w:rPr>
      </w:pPr>
      <w:r w:rsidRPr="007F64A7">
        <w:rPr>
          <w:rFonts w:ascii="Arial" w:eastAsia="Times New Roman" w:hAnsi="Arial" w:cs="Arial"/>
          <w:color w:val="363535"/>
          <w:sz w:val="40"/>
          <w:szCs w:val="40"/>
          <w:lang w:val="en-US" w:bidi="pa-IN"/>
        </w:rPr>
        <w:t>Alberta’s government is focused on action and turning plans into results Albertans can count on.</w:t>
      </w:r>
    </w:p>
    <w:p w14:paraId="3D80D8DF" w14:textId="77777777" w:rsidR="007F64A7" w:rsidRPr="007F64A7" w:rsidRDefault="007F64A7" w:rsidP="007F64A7">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7F64A7">
        <w:rPr>
          <w:rFonts w:ascii="Arial" w:eastAsia="Times New Roman" w:hAnsi="Arial" w:cs="Arial"/>
          <w:color w:val="363535"/>
          <w:sz w:val="26"/>
          <w:szCs w:val="26"/>
          <w:lang w:val="en-US" w:bidi="pa-IN"/>
        </w:rPr>
        <w:t>The fall 2025 speech from the throne outlines a clear direction for this legislative session: protecting freedoms, promoting the responsible development of Alberta’s abundant natural resources, strengthening essential services and building long-term prosperity for every Albertan.</w:t>
      </w:r>
    </w:p>
    <w:p w14:paraId="130CB450" w14:textId="77777777" w:rsidR="007F64A7" w:rsidRPr="007F64A7" w:rsidRDefault="007F64A7" w:rsidP="007F64A7">
      <w:pPr>
        <w:shd w:val="clear" w:color="auto" w:fill="FFFFFF"/>
        <w:spacing w:beforeAutospacing="1" w:after="100" w:afterAutospacing="1" w:line="348" w:lineRule="atLeast"/>
        <w:textAlignment w:val="baseline"/>
        <w:rPr>
          <w:rFonts w:ascii="Arial" w:eastAsia="Times New Roman" w:hAnsi="Arial" w:cs="Arial"/>
          <w:color w:val="363535"/>
          <w:sz w:val="26"/>
          <w:szCs w:val="26"/>
          <w:lang w:val="en-US" w:bidi="pa-IN"/>
        </w:rPr>
      </w:pPr>
      <w:r w:rsidRPr="007F64A7">
        <w:rPr>
          <w:rFonts w:ascii="Arial" w:eastAsia="Times New Roman" w:hAnsi="Arial" w:cs="Arial"/>
          <w:color w:val="363535"/>
          <w:sz w:val="26"/>
          <w:szCs w:val="26"/>
          <w:lang w:val="en-US" w:bidi="pa-IN"/>
        </w:rPr>
        <w:t>“Albertans have been clear about their priorities, and this government is acting on them. Through this legislative session, we are putting those priorities into action with policies that strengthen health care, improve classrooms, protect freedoms and advance nation-building projects that strengthen Alberta’s role as the driving force in Canada’s future.”</w:t>
      </w:r>
    </w:p>
    <w:p w14:paraId="696E179C" w14:textId="77777777" w:rsidR="007F64A7" w:rsidRPr="007F64A7" w:rsidRDefault="007F64A7" w:rsidP="007F64A7">
      <w:pPr>
        <w:shd w:val="clear" w:color="auto" w:fill="FFFFFF"/>
        <w:spacing w:after="100" w:line="348" w:lineRule="atLeast"/>
        <w:textAlignment w:val="baseline"/>
        <w:rPr>
          <w:rFonts w:ascii="Arial" w:eastAsia="Times New Roman" w:hAnsi="Arial" w:cs="Arial"/>
          <w:color w:val="363535"/>
          <w:sz w:val="27"/>
          <w:szCs w:val="27"/>
          <w:lang w:val="en-US" w:bidi="pa-IN"/>
        </w:rPr>
      </w:pPr>
      <w:r w:rsidRPr="007F64A7">
        <w:rPr>
          <w:rFonts w:ascii="Arial" w:eastAsia="Times New Roman" w:hAnsi="Arial" w:cs="Arial"/>
          <w:i/>
          <w:iCs/>
          <w:color w:val="363535"/>
          <w:sz w:val="27"/>
          <w:szCs w:val="27"/>
          <w:lang w:val="en-US" w:bidi="pa-IN"/>
        </w:rPr>
        <w:t>Danielle Smith, Premier</w:t>
      </w:r>
    </w:p>
    <w:p w14:paraId="3F8C9E81" w14:textId="77777777" w:rsidR="007F64A7" w:rsidRPr="007F64A7" w:rsidRDefault="007F64A7" w:rsidP="007F64A7">
      <w:pPr>
        <w:shd w:val="clear" w:color="auto" w:fill="FFFFFF"/>
        <w:spacing w:beforeAutospacing="1" w:after="100" w:afterAutospacing="1" w:line="348" w:lineRule="atLeast"/>
        <w:textAlignment w:val="baseline"/>
        <w:rPr>
          <w:rFonts w:ascii="Arial" w:eastAsia="Times New Roman" w:hAnsi="Arial" w:cs="Arial"/>
          <w:color w:val="363535"/>
          <w:sz w:val="26"/>
          <w:szCs w:val="26"/>
          <w:lang w:val="en-US" w:bidi="pa-IN"/>
        </w:rPr>
      </w:pPr>
      <w:r w:rsidRPr="007F64A7">
        <w:rPr>
          <w:rFonts w:ascii="Arial" w:eastAsia="Times New Roman" w:hAnsi="Arial" w:cs="Arial"/>
          <w:color w:val="363535"/>
          <w:sz w:val="26"/>
          <w:szCs w:val="26"/>
          <w:lang w:val="en-US" w:bidi="pa-IN"/>
        </w:rPr>
        <w:t>“As Alberta’s legislature begins its fall session, I am pleased to perform my constitutional duty and deliver the speech from the throne. In the weeks to follow, I trust the province’s elected representatives to work with diligence, compassion and mutual respect as they create a better world for all Albertans.”</w:t>
      </w:r>
    </w:p>
    <w:p w14:paraId="10A984BF" w14:textId="77777777" w:rsidR="007F64A7" w:rsidRPr="007F64A7" w:rsidRDefault="007F64A7" w:rsidP="007F64A7">
      <w:pPr>
        <w:shd w:val="clear" w:color="auto" w:fill="FFFFFF"/>
        <w:spacing w:after="100" w:line="348" w:lineRule="atLeast"/>
        <w:textAlignment w:val="baseline"/>
        <w:rPr>
          <w:rFonts w:ascii="Arial" w:eastAsia="Times New Roman" w:hAnsi="Arial" w:cs="Arial"/>
          <w:color w:val="363535"/>
          <w:sz w:val="27"/>
          <w:szCs w:val="27"/>
          <w:lang w:val="en-US" w:bidi="pa-IN"/>
        </w:rPr>
      </w:pPr>
      <w:r w:rsidRPr="007F64A7">
        <w:rPr>
          <w:rFonts w:ascii="Arial" w:eastAsia="Times New Roman" w:hAnsi="Arial" w:cs="Arial"/>
          <w:i/>
          <w:iCs/>
          <w:color w:val="363535"/>
          <w:sz w:val="27"/>
          <w:szCs w:val="27"/>
          <w:lang w:val="en-US" w:bidi="pa-IN"/>
        </w:rPr>
        <w:t>Lt.-Gov. Salma Lakhani</w:t>
      </w:r>
    </w:p>
    <w:p w14:paraId="52564A9C" w14:textId="77777777" w:rsidR="007F64A7" w:rsidRPr="007F64A7" w:rsidRDefault="007F64A7" w:rsidP="007F64A7">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7F64A7">
        <w:rPr>
          <w:rFonts w:ascii="Arial" w:eastAsia="Times New Roman" w:hAnsi="Arial" w:cs="Arial"/>
          <w:color w:val="363535"/>
          <w:sz w:val="26"/>
          <w:szCs w:val="26"/>
          <w:lang w:val="en-US" w:bidi="pa-IN"/>
        </w:rPr>
        <w:t>The throne speech marked the start of the second session of the 31st legislature. Throughout this new legislative session, Alberta’s government will pursue several key priorities as outlined in the speech:</w:t>
      </w:r>
    </w:p>
    <w:p w14:paraId="5379177D" w14:textId="77777777" w:rsidR="007F64A7" w:rsidRPr="007F64A7" w:rsidRDefault="007F64A7" w:rsidP="007F64A7">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7F64A7">
        <w:rPr>
          <w:rFonts w:ascii="Arial" w:eastAsia="Times New Roman" w:hAnsi="Arial" w:cs="Arial"/>
          <w:b/>
          <w:bCs/>
          <w:color w:val="363535"/>
          <w:sz w:val="36"/>
          <w:szCs w:val="36"/>
          <w:lang w:val="en-US" w:bidi="pa-IN"/>
        </w:rPr>
        <w:lastRenderedPageBreak/>
        <w:t>Federal and U.S. relations</w:t>
      </w:r>
    </w:p>
    <w:p w14:paraId="678707ED" w14:textId="77777777" w:rsidR="007F64A7" w:rsidRPr="007F64A7" w:rsidRDefault="007F64A7" w:rsidP="007F64A7">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7F64A7">
        <w:rPr>
          <w:rFonts w:ascii="Arial" w:eastAsia="Times New Roman" w:hAnsi="Arial" w:cs="Arial"/>
          <w:color w:val="363535"/>
          <w:sz w:val="26"/>
          <w:szCs w:val="26"/>
          <w:lang w:val="en-US" w:bidi="pa-IN"/>
        </w:rPr>
        <w:t>Alberta’s government will continue to defend and exercise its constitutional jurisdiction to make decisions that reflect Alberta’s priorities and values. The province will partner with other jurisdictions, First Nations and industry to responsibly develop the province’s natural resources while continuing to employ diplomacy and respectful dialogue in Alberta-U.S. relations.</w:t>
      </w:r>
    </w:p>
    <w:p w14:paraId="4247F00E" w14:textId="77777777" w:rsidR="007F64A7" w:rsidRPr="007F64A7" w:rsidRDefault="007F64A7" w:rsidP="007F64A7">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7F64A7">
        <w:rPr>
          <w:rFonts w:ascii="Arial" w:eastAsia="Times New Roman" w:hAnsi="Arial" w:cs="Arial"/>
          <w:b/>
          <w:bCs/>
          <w:color w:val="363535"/>
          <w:sz w:val="36"/>
          <w:szCs w:val="36"/>
          <w:lang w:val="en-US" w:bidi="pa-IN"/>
        </w:rPr>
        <w:t>Economy and budget</w:t>
      </w:r>
    </w:p>
    <w:p w14:paraId="5CD12492" w14:textId="77777777" w:rsidR="007F64A7" w:rsidRPr="007F64A7" w:rsidRDefault="007F64A7" w:rsidP="007F64A7">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7F64A7">
        <w:rPr>
          <w:rFonts w:ascii="Arial" w:eastAsia="Times New Roman" w:hAnsi="Arial" w:cs="Arial"/>
          <w:color w:val="363535"/>
          <w:sz w:val="26"/>
          <w:szCs w:val="26"/>
          <w:lang w:val="en-US" w:bidi="pa-IN"/>
        </w:rPr>
        <w:t>The government will remain focused on safeguarding the province’s finances and economy against energy price fluctuations, the adverse impact of U.S. tariffs and other external threats. Support will be provided for continued diversification, while spending will remain disciplined through a series of legislated fiscal guidelines. Plans to grow the Alberta Heritage Savings Trust Fund to more than $250 billion by 2050 remain in place and on track.</w:t>
      </w:r>
    </w:p>
    <w:p w14:paraId="5E74ECEC" w14:textId="77777777" w:rsidR="007F64A7" w:rsidRPr="007F64A7" w:rsidRDefault="007F64A7" w:rsidP="007F64A7">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7F64A7">
        <w:rPr>
          <w:rFonts w:ascii="Arial" w:eastAsia="Times New Roman" w:hAnsi="Arial" w:cs="Arial"/>
          <w:b/>
          <w:bCs/>
          <w:color w:val="363535"/>
          <w:sz w:val="36"/>
          <w:szCs w:val="36"/>
          <w:lang w:val="en-US" w:bidi="pa-IN"/>
        </w:rPr>
        <w:t>Immigration and infrastructure</w:t>
      </w:r>
    </w:p>
    <w:p w14:paraId="46B20B8D" w14:textId="77777777" w:rsidR="007F64A7" w:rsidRPr="007F64A7" w:rsidRDefault="007F64A7" w:rsidP="007F64A7">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7F64A7">
        <w:rPr>
          <w:rFonts w:ascii="Arial" w:eastAsia="Times New Roman" w:hAnsi="Arial" w:cs="Arial"/>
          <w:color w:val="363535"/>
          <w:sz w:val="26"/>
          <w:szCs w:val="26"/>
          <w:lang w:val="en-US" w:bidi="pa-IN"/>
        </w:rPr>
        <w:t>Newcomers will continue to find a warm welcome as an integral part of the province’s social, cultural and economic fabric. The province will pursue greater control over immigration and a more sustainable approach than current federal policies provide. The government will continue to invest strategically in transportation networks, other infrastructure and social services that are under strain due to population growth pressures.</w:t>
      </w:r>
    </w:p>
    <w:p w14:paraId="3771F6B1" w14:textId="77777777" w:rsidR="007F64A7" w:rsidRPr="007F64A7" w:rsidRDefault="007F64A7" w:rsidP="007F64A7">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7F64A7">
        <w:rPr>
          <w:rFonts w:ascii="Arial" w:eastAsia="Times New Roman" w:hAnsi="Arial" w:cs="Arial"/>
          <w:b/>
          <w:bCs/>
          <w:color w:val="363535"/>
          <w:sz w:val="36"/>
          <w:szCs w:val="36"/>
          <w:lang w:val="en-US" w:bidi="pa-IN"/>
        </w:rPr>
        <w:t>Education</w:t>
      </w:r>
    </w:p>
    <w:p w14:paraId="2A11AF4E" w14:textId="77777777" w:rsidR="007F64A7" w:rsidRPr="007F64A7" w:rsidRDefault="007F64A7" w:rsidP="007F64A7">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7F64A7">
        <w:rPr>
          <w:rFonts w:ascii="Arial" w:eastAsia="Times New Roman" w:hAnsi="Arial" w:cs="Arial"/>
          <w:color w:val="363535"/>
          <w:sz w:val="26"/>
          <w:szCs w:val="26"/>
          <w:lang w:val="en-US" w:bidi="pa-IN"/>
        </w:rPr>
        <w:t>Investments in the education system to accommodate the rapid increase of more than 90,000 students the last three years will be prioritized. The province has committed $8.6 billion to build 130 schools and open 200,000 new school spaces across the province. Funding will strengthen classrooms and educators will have the supports needed to help every student reach their full potential.</w:t>
      </w:r>
    </w:p>
    <w:p w14:paraId="037F165C" w14:textId="77777777" w:rsidR="007F64A7" w:rsidRPr="007F64A7" w:rsidRDefault="007F64A7" w:rsidP="007F64A7">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7F64A7">
        <w:rPr>
          <w:rFonts w:ascii="Arial" w:eastAsia="Times New Roman" w:hAnsi="Arial" w:cs="Arial"/>
          <w:b/>
          <w:bCs/>
          <w:color w:val="363535"/>
          <w:sz w:val="36"/>
          <w:szCs w:val="36"/>
          <w:lang w:val="en-US" w:bidi="pa-IN"/>
        </w:rPr>
        <w:t>Health care</w:t>
      </w:r>
    </w:p>
    <w:p w14:paraId="3D8984CA" w14:textId="77777777" w:rsidR="007F64A7" w:rsidRPr="007F64A7" w:rsidRDefault="007F64A7" w:rsidP="007F64A7">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7F64A7">
        <w:rPr>
          <w:rFonts w:ascii="Arial" w:eastAsia="Times New Roman" w:hAnsi="Arial" w:cs="Arial"/>
          <w:color w:val="363535"/>
          <w:sz w:val="26"/>
          <w:szCs w:val="26"/>
          <w:lang w:val="en-US" w:bidi="pa-IN"/>
        </w:rPr>
        <w:t xml:space="preserve">Alberta’s health care system will enter a new era. Through ongoing investments in primary and preventative care, continuing care, mental health and </w:t>
      </w:r>
      <w:r w:rsidRPr="007F64A7">
        <w:rPr>
          <w:rFonts w:ascii="Arial" w:eastAsia="Times New Roman" w:hAnsi="Arial" w:cs="Arial"/>
          <w:color w:val="363535"/>
          <w:sz w:val="26"/>
          <w:szCs w:val="26"/>
          <w:lang w:val="en-US" w:bidi="pa-IN"/>
        </w:rPr>
        <w:lastRenderedPageBreak/>
        <w:t>compassionate intervention, Albertans will have faster and more reliable access to the care they need – when and where they need it.</w:t>
      </w:r>
    </w:p>
    <w:p w14:paraId="5FB80A27" w14:textId="77777777" w:rsidR="007F64A7" w:rsidRPr="007F64A7" w:rsidRDefault="007F64A7" w:rsidP="007F64A7">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7F64A7">
        <w:rPr>
          <w:rFonts w:ascii="Arial" w:eastAsia="Times New Roman" w:hAnsi="Arial" w:cs="Arial"/>
          <w:b/>
          <w:bCs/>
          <w:color w:val="363535"/>
          <w:sz w:val="36"/>
          <w:szCs w:val="36"/>
          <w:lang w:val="en-US" w:bidi="pa-IN"/>
        </w:rPr>
        <w:t>Justice and public safety</w:t>
      </w:r>
    </w:p>
    <w:p w14:paraId="326A7307" w14:textId="77777777" w:rsidR="007F64A7" w:rsidRPr="007F64A7" w:rsidRDefault="007F64A7" w:rsidP="007F64A7">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7F64A7">
        <w:rPr>
          <w:rFonts w:ascii="Arial" w:eastAsia="Times New Roman" w:hAnsi="Arial" w:cs="Arial"/>
          <w:color w:val="363535"/>
          <w:sz w:val="26"/>
          <w:szCs w:val="26"/>
          <w:lang w:val="en-US" w:bidi="pa-IN"/>
        </w:rPr>
        <w:t>Albertans’ personal rights and freedom will be protected while strategic investments will be made in policing and public safety.</w:t>
      </w:r>
    </w:p>
    <w:p w14:paraId="38CBACDC" w14:textId="77777777" w:rsidR="007F64A7" w:rsidRPr="007F64A7" w:rsidRDefault="007F64A7" w:rsidP="007F64A7">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7F64A7">
        <w:rPr>
          <w:rFonts w:ascii="Arial" w:eastAsia="Times New Roman" w:hAnsi="Arial" w:cs="Arial"/>
          <w:b/>
          <w:bCs/>
          <w:color w:val="363535"/>
          <w:sz w:val="36"/>
          <w:szCs w:val="36"/>
          <w:lang w:val="en-US" w:bidi="pa-IN"/>
        </w:rPr>
        <w:t>Sovereignty</w:t>
      </w:r>
    </w:p>
    <w:p w14:paraId="78B33B2D" w14:textId="77777777" w:rsidR="007F64A7" w:rsidRPr="007F64A7" w:rsidRDefault="007F64A7" w:rsidP="007F64A7">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7F64A7">
        <w:rPr>
          <w:rFonts w:ascii="Arial" w:eastAsia="Times New Roman" w:hAnsi="Arial" w:cs="Arial"/>
          <w:color w:val="363535"/>
          <w:sz w:val="26"/>
          <w:szCs w:val="26"/>
          <w:lang w:val="en-US" w:bidi="pa-IN"/>
        </w:rPr>
        <w:t>Policy that supports a strong, free and sovereign Alberta within a united Canada will continue to lead the government’s legislative mandate. Firm and resolute opposition will be taken to any federal policies that threaten the province and nation’s economic prosperity.</w:t>
      </w:r>
    </w:p>
    <w:p w14:paraId="0EF22396" w14:textId="77777777" w:rsidR="007F64A7" w:rsidRPr="007F64A7" w:rsidRDefault="007F64A7" w:rsidP="007F64A7">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7F64A7">
        <w:rPr>
          <w:rFonts w:ascii="Arial" w:eastAsia="Times New Roman" w:hAnsi="Arial" w:cs="Arial"/>
          <w:b/>
          <w:bCs/>
          <w:color w:val="363535"/>
          <w:sz w:val="36"/>
          <w:szCs w:val="36"/>
          <w:lang w:val="en-US" w:bidi="pa-IN"/>
        </w:rPr>
        <w:t>Related information</w:t>
      </w:r>
    </w:p>
    <w:p w14:paraId="7A4BFD3E" w14:textId="77777777" w:rsidR="007F64A7" w:rsidRPr="007F64A7" w:rsidRDefault="007F64A7" w:rsidP="007F64A7">
      <w:pPr>
        <w:numPr>
          <w:ilvl w:val="0"/>
          <w:numId w:val="5"/>
        </w:numPr>
        <w:shd w:val="clear" w:color="auto" w:fill="FFFFFF"/>
        <w:spacing w:beforeAutospacing="1" w:after="0" w:afterAutospacing="1" w:line="348" w:lineRule="atLeast"/>
        <w:textAlignment w:val="baseline"/>
        <w:rPr>
          <w:rFonts w:ascii="Arial" w:eastAsia="Times New Roman" w:hAnsi="Arial" w:cs="Arial"/>
          <w:color w:val="363535"/>
          <w:sz w:val="27"/>
          <w:szCs w:val="27"/>
          <w:lang w:val="en-US" w:bidi="pa-IN"/>
        </w:rPr>
      </w:pPr>
      <w:hyperlink r:id="rId9" w:tooltip="https://www.alberta.ca/throne-speech" w:history="1">
        <w:r w:rsidRPr="007F64A7">
          <w:rPr>
            <w:rFonts w:ascii="Arial" w:eastAsia="Times New Roman" w:hAnsi="Arial" w:cs="Arial"/>
            <w:color w:val="0082C7"/>
            <w:sz w:val="24"/>
            <w:szCs w:val="24"/>
            <w:u w:val="single"/>
            <w:bdr w:val="none" w:sz="0" w:space="0" w:color="auto" w:frame="1"/>
            <w:lang w:val="en-US" w:bidi="pa-IN"/>
          </w:rPr>
          <w:t>Throne speech highlights</w:t>
        </w:r>
      </w:hyperlink>
    </w:p>
    <w:p w14:paraId="503F25DD" w14:textId="77777777" w:rsidR="007F64A7" w:rsidRPr="007F64A7" w:rsidRDefault="007F64A7" w:rsidP="007F64A7">
      <w:pPr>
        <w:numPr>
          <w:ilvl w:val="0"/>
          <w:numId w:val="5"/>
        </w:numPr>
        <w:shd w:val="clear" w:color="auto" w:fill="FFFFFF"/>
        <w:spacing w:beforeAutospacing="1" w:after="0" w:afterAutospacing="1" w:line="348" w:lineRule="atLeast"/>
        <w:textAlignment w:val="baseline"/>
        <w:rPr>
          <w:rFonts w:ascii="Arial" w:eastAsia="Times New Roman" w:hAnsi="Arial" w:cs="Arial"/>
          <w:color w:val="363535"/>
          <w:sz w:val="27"/>
          <w:szCs w:val="27"/>
          <w:lang w:val="en-US" w:bidi="pa-IN"/>
        </w:rPr>
      </w:pPr>
      <w:hyperlink r:id="rId10" w:tooltip="https://www.alberta.ca/release.cfm?xID=95129B594A19C-E5E0-2FEC-887F4BD116B1351C" w:history="1">
        <w:r w:rsidRPr="007F64A7">
          <w:rPr>
            <w:rFonts w:ascii="Arial" w:eastAsia="Times New Roman" w:hAnsi="Arial" w:cs="Arial"/>
            <w:color w:val="0082C7"/>
            <w:sz w:val="24"/>
            <w:szCs w:val="24"/>
            <w:u w:val="single"/>
            <w:bdr w:val="none" w:sz="0" w:space="0" w:color="auto" w:frame="1"/>
            <w:lang w:val="en-US" w:bidi="pa-IN"/>
          </w:rPr>
          <w:t>Throne speech text</w:t>
        </w:r>
      </w:hyperlink>
    </w:p>
    <w:p w14:paraId="219C7052" w14:textId="77777777" w:rsidR="007F64A7" w:rsidRPr="007F64A7" w:rsidRDefault="007F64A7" w:rsidP="007F64A7">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7F64A7">
        <w:rPr>
          <w:rFonts w:ascii="Arial" w:eastAsia="Times New Roman" w:hAnsi="Arial" w:cs="Arial"/>
          <w:b/>
          <w:bCs/>
          <w:color w:val="363535"/>
          <w:sz w:val="36"/>
          <w:szCs w:val="36"/>
          <w:lang w:val="en-US" w:bidi="pa-IN"/>
        </w:rPr>
        <w:t>Multimedia</w:t>
      </w:r>
    </w:p>
    <w:p w14:paraId="098DB5E3" w14:textId="77777777" w:rsidR="007F64A7" w:rsidRPr="007F64A7" w:rsidRDefault="007F64A7" w:rsidP="007F64A7">
      <w:pPr>
        <w:numPr>
          <w:ilvl w:val="0"/>
          <w:numId w:val="6"/>
        </w:numPr>
        <w:shd w:val="clear" w:color="auto" w:fill="FFFFFF"/>
        <w:spacing w:beforeAutospacing="1" w:after="0" w:afterAutospacing="1" w:line="348" w:lineRule="atLeast"/>
        <w:textAlignment w:val="baseline"/>
        <w:rPr>
          <w:rFonts w:ascii="Arial" w:eastAsia="Times New Roman" w:hAnsi="Arial" w:cs="Arial"/>
          <w:color w:val="363535"/>
          <w:sz w:val="27"/>
          <w:szCs w:val="27"/>
          <w:lang w:val="en-US" w:bidi="pa-IN"/>
        </w:rPr>
      </w:pPr>
      <w:hyperlink r:id="rId11" w:tooltip="Original URL: https://assemblyonline.assembly.ab.ca/Harmony/en/PowerBrowser/PowerBrowserV2/20250929/-1/19426. Click or tap if you trust this link." w:history="1">
        <w:r w:rsidRPr="007F64A7">
          <w:rPr>
            <w:rFonts w:ascii="Arial" w:eastAsia="Times New Roman" w:hAnsi="Arial" w:cs="Arial"/>
            <w:color w:val="0082C7"/>
            <w:sz w:val="24"/>
            <w:szCs w:val="24"/>
            <w:u w:val="single"/>
            <w:bdr w:val="none" w:sz="0" w:space="0" w:color="auto" w:frame="1"/>
            <w:lang w:val="en-US" w:bidi="pa-IN"/>
          </w:rPr>
          <w:t>Watch the throne speech</w:t>
        </w:r>
      </w:hyperlink>
    </w:p>
    <w:p w14:paraId="1C876C81" w14:textId="77777777" w:rsidR="007F64A7" w:rsidRPr="007F64A7" w:rsidRDefault="007F64A7" w:rsidP="007F64A7">
      <w:pPr>
        <w:spacing w:after="0" w:line="240" w:lineRule="auto"/>
        <w:rPr>
          <w:rFonts w:ascii="Times New Roman" w:eastAsia="Times New Roman" w:hAnsi="Times New Roman" w:cs="Times New Roman"/>
          <w:sz w:val="24"/>
          <w:szCs w:val="24"/>
          <w:lang w:val="en-US" w:bidi="pa-IN"/>
        </w:rPr>
      </w:pPr>
      <w:r w:rsidRPr="007F64A7">
        <w:rPr>
          <w:rFonts w:ascii="Arial" w:eastAsia="Times New Roman" w:hAnsi="Arial" w:cs="Arial"/>
          <w:color w:val="363535"/>
          <w:sz w:val="21"/>
          <w:szCs w:val="21"/>
          <w:lang w:val="en-US" w:bidi="pa-IN"/>
        </w:rPr>
        <w:br/>
      </w:r>
    </w:p>
    <w:p w14:paraId="125A5CB2" w14:textId="77777777" w:rsidR="007F64A7" w:rsidRPr="007F64A7" w:rsidRDefault="007F64A7" w:rsidP="007F64A7">
      <w:pPr>
        <w:shd w:val="clear" w:color="auto" w:fill="FFFFFF"/>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7F64A7">
        <w:rPr>
          <w:rFonts w:ascii="Arial" w:eastAsia="Times New Roman" w:hAnsi="Arial" w:cs="Arial"/>
          <w:b/>
          <w:bCs/>
          <w:color w:val="363535"/>
          <w:sz w:val="36"/>
          <w:szCs w:val="36"/>
          <w:lang w:val="en-US" w:bidi="pa-IN"/>
        </w:rPr>
        <w:t>Media inquiries</w:t>
      </w:r>
    </w:p>
    <w:p w14:paraId="2FA2C53F" w14:textId="77777777" w:rsidR="007F64A7" w:rsidRPr="007F64A7" w:rsidRDefault="007F64A7" w:rsidP="007F64A7">
      <w:pPr>
        <w:shd w:val="clear" w:color="auto" w:fill="FFFFFF"/>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sam.blackett@gov.ab.ca" w:history="1">
        <w:r w:rsidRPr="007F64A7">
          <w:rPr>
            <w:rFonts w:ascii="Arial" w:eastAsia="Times New Roman" w:hAnsi="Arial" w:cs="Arial"/>
            <w:b/>
            <w:bCs/>
            <w:color w:val="0082C7"/>
            <w:sz w:val="27"/>
            <w:szCs w:val="27"/>
            <w:u w:val="single"/>
            <w:bdr w:val="none" w:sz="0" w:space="0" w:color="auto" w:frame="1"/>
            <w:lang w:val="en-US" w:bidi="pa-IN"/>
          </w:rPr>
          <w:t>Sam Blackett</w:t>
        </w:r>
      </w:hyperlink>
    </w:p>
    <w:p w14:paraId="2AB70A05" w14:textId="1275DEA7" w:rsidR="0034582D" w:rsidRPr="0034582D" w:rsidRDefault="007F64A7" w:rsidP="007F64A7">
      <w:r w:rsidRPr="007F64A7">
        <w:rPr>
          <w:rFonts w:ascii="Arial" w:eastAsia="Times New Roman" w:hAnsi="Arial" w:cs="Arial"/>
          <w:color w:val="363535"/>
          <w:sz w:val="21"/>
          <w:szCs w:val="21"/>
          <w:shd w:val="clear" w:color="auto" w:fill="FFFFFF"/>
          <w:lang w:val="en-US" w:bidi="pa-IN"/>
        </w:rPr>
        <w:t>587-589-6048</w:t>
      </w:r>
      <w:r w:rsidRPr="007F64A7">
        <w:rPr>
          <w:rFonts w:ascii="Arial" w:eastAsia="Times New Roman" w:hAnsi="Arial" w:cs="Arial"/>
          <w:color w:val="363535"/>
          <w:sz w:val="21"/>
          <w:szCs w:val="21"/>
          <w:lang w:val="en-US" w:bidi="pa-IN"/>
        </w:rPr>
        <w:br/>
      </w:r>
      <w:r w:rsidRPr="007F64A7">
        <w:rPr>
          <w:rFonts w:ascii="Arial" w:eastAsia="Times New Roman" w:hAnsi="Arial" w:cs="Arial"/>
          <w:color w:val="363535"/>
          <w:sz w:val="21"/>
          <w:szCs w:val="21"/>
          <w:shd w:val="clear" w:color="auto" w:fill="FFFFFF"/>
          <w:lang w:val="en-US" w:bidi="pa-IN"/>
        </w:rPr>
        <w:t>Press Secretary, Office of the Premier</w:t>
      </w:r>
    </w:p>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0A0A" w14:textId="77777777" w:rsidR="00BD12A1" w:rsidRDefault="00BD12A1" w:rsidP="00BD12A1">
      <w:pPr>
        <w:spacing w:after="0" w:line="240" w:lineRule="auto"/>
      </w:pPr>
      <w:r>
        <w:separator/>
      </w:r>
    </w:p>
  </w:endnote>
  <w:endnote w:type="continuationSeparator" w:id="0">
    <w:p w14:paraId="2AB70A0B"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0A0C"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AB70A0D" wp14:editId="2AB70A0E">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B70A0F"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B70A0D"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AB70A0F"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0A08" w14:textId="77777777" w:rsidR="00BD12A1" w:rsidRDefault="00BD12A1" w:rsidP="00BD12A1">
      <w:pPr>
        <w:spacing w:after="0" w:line="240" w:lineRule="auto"/>
      </w:pPr>
      <w:r>
        <w:separator/>
      </w:r>
    </w:p>
  </w:footnote>
  <w:footnote w:type="continuationSeparator" w:id="0">
    <w:p w14:paraId="2AB70A09"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5BD"/>
    <w:multiLevelType w:val="multilevel"/>
    <w:tmpl w:val="AD64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209E1"/>
    <w:multiLevelType w:val="multilevel"/>
    <w:tmpl w:val="6254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0104350">
    <w:abstractNumId w:val="5"/>
  </w:num>
  <w:num w:numId="2" w16cid:durableId="1690178512">
    <w:abstractNumId w:val="3"/>
  </w:num>
  <w:num w:numId="3" w16cid:durableId="367535921">
    <w:abstractNumId w:val="4"/>
  </w:num>
  <w:num w:numId="4" w16cid:durableId="1642881249">
    <w:abstractNumId w:val="1"/>
  </w:num>
  <w:num w:numId="5" w16cid:durableId="1032656556">
    <w:abstractNumId w:val="2"/>
  </w:num>
  <w:num w:numId="6" w16cid:durableId="48046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7F64A7"/>
    <w:rsid w:val="00804D60"/>
    <w:rsid w:val="0080779B"/>
    <w:rsid w:val="008B292F"/>
    <w:rsid w:val="008F65B1"/>
    <w:rsid w:val="00943276"/>
    <w:rsid w:val="00A94426"/>
    <w:rsid w:val="00BC4CF8"/>
    <w:rsid w:val="00BD12A1"/>
    <w:rsid w:val="00D2134E"/>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70A02"/>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26961">
      <w:bodyDiv w:val="1"/>
      <w:marLeft w:val="0"/>
      <w:marRight w:val="0"/>
      <w:marTop w:val="0"/>
      <w:marBottom w:val="0"/>
      <w:divBdr>
        <w:top w:val="none" w:sz="0" w:space="0" w:color="auto"/>
        <w:left w:val="none" w:sz="0" w:space="0" w:color="auto"/>
        <w:bottom w:val="none" w:sz="0" w:space="0" w:color="auto"/>
        <w:right w:val="none" w:sz="0" w:space="0" w:color="auto"/>
      </w:divBdr>
      <w:divsChild>
        <w:div w:id="1803841621">
          <w:marLeft w:val="0"/>
          <w:marRight w:val="0"/>
          <w:marTop w:val="0"/>
          <w:marBottom w:val="360"/>
          <w:divBdr>
            <w:top w:val="none" w:sz="0" w:space="0" w:color="auto"/>
            <w:left w:val="none" w:sz="0" w:space="0" w:color="auto"/>
            <w:bottom w:val="none" w:sz="0" w:space="0" w:color="auto"/>
            <w:right w:val="none" w:sz="0" w:space="0" w:color="auto"/>
          </w:divBdr>
        </w:div>
        <w:div w:id="583615083">
          <w:marLeft w:val="0"/>
          <w:marRight w:val="0"/>
          <w:marTop w:val="60"/>
          <w:marBottom w:val="180"/>
          <w:divBdr>
            <w:top w:val="none" w:sz="0" w:space="0" w:color="auto"/>
            <w:left w:val="none" w:sz="0" w:space="0" w:color="auto"/>
            <w:bottom w:val="none" w:sz="0" w:space="0" w:color="auto"/>
            <w:right w:val="none" w:sz="0" w:space="0" w:color="auto"/>
          </w:divBdr>
          <w:divsChild>
            <w:div w:id="465782283">
              <w:blockQuote w:val="1"/>
              <w:marLeft w:val="720"/>
              <w:marRight w:val="720"/>
              <w:marTop w:val="100"/>
              <w:marBottom w:val="100"/>
              <w:divBdr>
                <w:top w:val="none" w:sz="0" w:space="0" w:color="auto"/>
                <w:left w:val="none" w:sz="0" w:space="0" w:color="auto"/>
                <w:bottom w:val="none" w:sz="0" w:space="0" w:color="auto"/>
                <w:right w:val="none" w:sz="0" w:space="0" w:color="auto"/>
              </w:divBdr>
            </w:div>
            <w:div w:id="888029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K2lYJ8sEexFlZak1d9qWDc%3D?nativeVersion=1.2025.1007.4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am.blackett@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assemblyonline.assembly.ab.ca%2FHarmony%2Fen%2FPowerBrowser%2FPowerBrowserV2%2F20250929%2F-1%2F19426&amp;data=05%7C02%7CAmandeep.Sidhu%40gov.ab.ca%7C0cd278f87eda4b618c6f08de126f7186%7C2bb51c06af9b42c58bf53c3b7b10850b%7C0%7C0%7C638968467024579556%7CUnknown%7CTWFpbGZsb3d8eyJFbXB0eU1hcGkiOnRydWUsIlYiOiIwLjAuMDAwMCIsIlAiOiJXaW4zMiIsIkFOIjoiTWFpbCIsIldUIjoyfQ%3D%3D%7C0%7C%7C%7C&amp;sdata=mxycpzYtXQrKPUTzWuAWzkKqvkJvEmkmyHZ5wXRcHR0%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release.cfm?xID=95129B594A19C-E5E0-2FEC-887F4BD116B1351C" TargetMode="External"/><Relationship Id="rId4" Type="http://schemas.openxmlformats.org/officeDocument/2006/relationships/webSettings" Target="webSettings.xml"/><Relationship Id="rId9" Type="http://schemas.openxmlformats.org/officeDocument/2006/relationships/hyperlink" Target="https://www.alberta.ca/throne-spee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