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ED3C0" w14:textId="77777777" w:rsidR="00032247" w:rsidRDefault="00032247" w:rsidP="00032247">
      <w:pPr>
        <w:pStyle w:val="Heading1"/>
        <w:spacing w:before="120" w:line="420" w:lineRule="atLeast"/>
        <w:rPr>
          <w:rFonts w:cs="Arial"/>
          <w:color w:val="363535"/>
          <w:sz w:val="48"/>
        </w:rPr>
      </w:pPr>
      <w:r>
        <w:rPr>
          <w:rFonts w:cs="Arial"/>
          <w:color w:val="363535"/>
        </w:rPr>
        <w:t>Step into Alberta’s natural beauty on Parks Day</w:t>
      </w:r>
    </w:p>
    <w:p w14:paraId="56FE3A99" w14:textId="54F3FBE5" w:rsidR="00032247" w:rsidRPr="00032247" w:rsidRDefault="00032247" w:rsidP="00032247">
      <w:pPr>
        <w:textAlignment w:val="baseline"/>
        <w:rPr>
          <w:rFonts w:cs="Arial"/>
          <w:color w:val="363535"/>
          <w:sz w:val="22"/>
        </w:rPr>
      </w:pPr>
      <w:r w:rsidRPr="00032247">
        <w:rPr>
          <w:rFonts w:cs="Arial"/>
          <w:color w:val="363535"/>
          <w:sz w:val="22"/>
          <w:bdr w:val="none" w:sz="0" w:space="0" w:color="auto" w:frame="1"/>
        </w:rPr>
        <w:t>July 18, 2025</w:t>
      </w:r>
      <w:r w:rsidRPr="00032247">
        <w:rPr>
          <w:rFonts w:cs="Arial"/>
          <w:color w:val="363535"/>
          <w:sz w:val="22"/>
        </w:rPr>
        <w:t> </w:t>
      </w:r>
      <w:r w:rsidRPr="00032247">
        <w:rPr>
          <w:rFonts w:cs="Arial"/>
          <w:color w:val="363535"/>
          <w:sz w:val="22"/>
        </w:rPr>
        <w:t xml:space="preserve"> </w:t>
      </w:r>
    </w:p>
    <w:p w14:paraId="721AF537" w14:textId="77777777" w:rsidR="00032247" w:rsidRDefault="00032247" w:rsidP="00032247">
      <w:pPr>
        <w:pStyle w:val="NormalWeb"/>
        <w:spacing w:line="341" w:lineRule="atLeast"/>
        <w:textAlignment w:val="baseline"/>
        <w:rPr>
          <w:rFonts w:ascii="Arial" w:hAnsi="Arial" w:cs="Arial"/>
          <w:color w:val="363535"/>
          <w:sz w:val="27"/>
          <w:szCs w:val="27"/>
        </w:rPr>
      </w:pPr>
      <w:r>
        <w:rPr>
          <w:rFonts w:ascii="Arial" w:hAnsi="Arial" w:cs="Arial"/>
          <w:color w:val="363535"/>
          <w:sz w:val="27"/>
          <w:szCs w:val="27"/>
        </w:rPr>
        <w:t>Visit an Alberta park on July 19 to celebrate Parks Day with your community.</w:t>
      </w:r>
    </w:p>
    <w:p w14:paraId="0F3E45EE" w14:textId="77777777" w:rsidR="00032247" w:rsidRDefault="00032247" w:rsidP="00032247">
      <w:pPr>
        <w:spacing w:line="348" w:lineRule="atLeast"/>
        <w:textAlignment w:val="baseline"/>
        <w:rPr>
          <w:rFonts w:cs="Arial"/>
          <w:color w:val="363535"/>
          <w:sz w:val="27"/>
          <w:szCs w:val="27"/>
        </w:rPr>
      </w:pPr>
      <w:r>
        <w:rPr>
          <w:rFonts w:cs="Arial"/>
          <w:noProof/>
          <w:color w:val="363535"/>
          <w:sz w:val="27"/>
          <w:szCs w:val="27"/>
        </w:rPr>
        <w:drawing>
          <wp:inline distT="0" distB="0" distL="0" distR="0" wp14:anchorId="401AE6B7" wp14:editId="6311E148">
            <wp:extent cx="6858000" cy="4572000"/>
            <wp:effectExtent l="0" t="0" r="0" b="0"/>
            <wp:docPr id="285539194" name="Picture 1" descr="Two people canoe on a lake during a summer day in Kananaskis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people canoe on a lake during a summer day in Kananaskis Count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4572000"/>
                    </a:xfrm>
                    <a:prstGeom prst="rect">
                      <a:avLst/>
                    </a:prstGeom>
                    <a:noFill/>
                    <a:ln>
                      <a:noFill/>
                    </a:ln>
                  </pic:spPr>
                </pic:pic>
              </a:graphicData>
            </a:graphic>
          </wp:inline>
        </w:drawing>
      </w:r>
    </w:p>
    <w:p w14:paraId="630D742E" w14:textId="77777777" w:rsidR="00032247" w:rsidRDefault="00032247" w:rsidP="00032247">
      <w:pPr>
        <w:spacing w:line="348" w:lineRule="atLeast"/>
        <w:textAlignment w:val="baseline"/>
        <w:rPr>
          <w:rFonts w:ascii="inherit" w:hAnsi="inherit" w:cs="Arial"/>
          <w:i/>
          <w:iCs/>
          <w:color w:val="363535"/>
          <w:szCs w:val="24"/>
        </w:rPr>
      </w:pPr>
      <w:r>
        <w:rPr>
          <w:rFonts w:ascii="inherit" w:hAnsi="inherit" w:cs="Arial"/>
          <w:i/>
          <w:iCs/>
          <w:color w:val="363535"/>
        </w:rPr>
        <w:t>Two people canoe on a lake during a summer day in Kananaskis Country.</w:t>
      </w:r>
    </w:p>
    <w:p w14:paraId="162EF5CF" w14:textId="77777777" w:rsidR="00032247" w:rsidRPr="00032247" w:rsidRDefault="00032247" w:rsidP="00032247">
      <w:pPr>
        <w:pStyle w:val="NormalWeb"/>
        <w:spacing w:line="348" w:lineRule="atLeast"/>
        <w:rPr>
          <w:rFonts w:ascii="Arial" w:hAnsi="Arial" w:cs="Arial"/>
          <w:color w:val="363535"/>
        </w:rPr>
      </w:pPr>
      <w:r w:rsidRPr="00032247">
        <w:rPr>
          <w:rFonts w:ascii="Arial" w:hAnsi="Arial" w:cs="Arial"/>
          <w:color w:val="363535"/>
        </w:rPr>
        <w:t>From mountains to vast prairies, Alberta is home to captivating wild spaces offering countless opportunities to explore, enjoy and reconnect with nature. Whether it’s hiking, fishing, camping or hanging out by the beach, Alberta’s provincial parks and protected areas have an activity for everyone.</w:t>
      </w:r>
    </w:p>
    <w:p w14:paraId="2298CBA9" w14:textId="77777777" w:rsidR="00032247" w:rsidRPr="00032247" w:rsidRDefault="00032247" w:rsidP="00032247">
      <w:pPr>
        <w:pStyle w:val="NormalWeb"/>
        <w:spacing w:line="348" w:lineRule="atLeast"/>
        <w:rPr>
          <w:rFonts w:ascii="Arial" w:hAnsi="Arial" w:cs="Arial"/>
          <w:color w:val="363535"/>
        </w:rPr>
      </w:pPr>
      <w:r w:rsidRPr="00032247">
        <w:rPr>
          <w:rFonts w:ascii="Arial" w:hAnsi="Arial" w:cs="Arial"/>
          <w:color w:val="363535"/>
        </w:rPr>
        <w:t>Alberta’s parks offer more than beautiful landscapes – they play a key role in boosting physical health and mental well-being and are community spaces that encourage connection to each other and nature. Alberta Parks hosts special Parks Day events across the province, including family friendly activities, as well as educational programs that celebrate Alberta’s wildlife, environment and history.</w:t>
      </w:r>
    </w:p>
    <w:p w14:paraId="5AC9D47B" w14:textId="77777777" w:rsidR="00032247" w:rsidRPr="00032247" w:rsidRDefault="00032247" w:rsidP="00032247">
      <w:pPr>
        <w:pStyle w:val="NormalWeb"/>
        <w:spacing w:line="348" w:lineRule="atLeast"/>
        <w:rPr>
          <w:rFonts w:ascii="Arial" w:hAnsi="Arial" w:cs="Arial"/>
          <w:color w:val="363535"/>
        </w:rPr>
      </w:pPr>
      <w:r w:rsidRPr="00032247">
        <w:rPr>
          <w:rFonts w:ascii="Arial" w:hAnsi="Arial" w:cs="Arial"/>
          <w:color w:val="363535"/>
        </w:rPr>
        <w:lastRenderedPageBreak/>
        <w:t>“I want to wish all Albertans a happy Parks Day! Parks Day gives us the opportunity to celebrate the incredible outdoor spaces that define our province – from the badlands to rugged backcountry trails, to the peaceful lakeside campgrounds. Parks are for people, and whether you are headed out to camp, fish or hike this weekend, Alberta Parks offers something for everyone to celebrate, recreate and enjoy nature.”</w:t>
      </w:r>
    </w:p>
    <w:p w14:paraId="0BE95478" w14:textId="77777777" w:rsidR="00032247" w:rsidRPr="00032247" w:rsidRDefault="00032247" w:rsidP="00032247">
      <w:pPr>
        <w:spacing w:line="348" w:lineRule="atLeast"/>
        <w:textAlignment w:val="baseline"/>
        <w:rPr>
          <w:rFonts w:cs="Arial"/>
          <w:color w:val="363535"/>
          <w:szCs w:val="24"/>
        </w:rPr>
      </w:pPr>
      <w:r w:rsidRPr="00032247">
        <w:rPr>
          <w:rFonts w:cs="Arial"/>
          <w:i/>
          <w:iCs/>
          <w:color w:val="363535"/>
          <w:szCs w:val="24"/>
        </w:rPr>
        <w:t>Todd Loewen, Minister of Forestry and Parks</w:t>
      </w:r>
    </w:p>
    <w:p w14:paraId="115A34A5" w14:textId="77777777" w:rsidR="00032247" w:rsidRPr="00032247" w:rsidRDefault="00032247" w:rsidP="00032247">
      <w:pPr>
        <w:pStyle w:val="NormalWeb"/>
        <w:spacing w:line="348" w:lineRule="atLeast"/>
        <w:rPr>
          <w:rFonts w:ascii="Arial" w:hAnsi="Arial" w:cs="Arial"/>
          <w:color w:val="363535"/>
        </w:rPr>
      </w:pPr>
      <w:r w:rsidRPr="00032247">
        <w:rPr>
          <w:rFonts w:ascii="Arial" w:hAnsi="Arial" w:cs="Arial"/>
          <w:color w:val="363535"/>
        </w:rPr>
        <w:t>Since 1990, Parks Day has been celebrated on the third Saturday in July to highlight the benefits of parks and natural spaces across Canada. In 2025, Alberta’s provincial parks system celebrates 95 years of protecting the province’s natural heritage, preserving critical habitats and providing a home to a diverse range of wildlife. Alberta Parks offers many activities for the whole family throughout the year, including guided tours, hikes and educational programs designed to provide fun for all ages.</w:t>
      </w:r>
    </w:p>
    <w:p w14:paraId="4CA2687F" w14:textId="77777777" w:rsidR="00032247" w:rsidRPr="00032247" w:rsidRDefault="00032247" w:rsidP="00032247">
      <w:pPr>
        <w:pStyle w:val="NormalWeb"/>
        <w:spacing w:line="348" w:lineRule="atLeast"/>
        <w:rPr>
          <w:rFonts w:ascii="Arial" w:hAnsi="Arial" w:cs="Arial"/>
          <w:color w:val="363535"/>
        </w:rPr>
      </w:pPr>
      <w:r w:rsidRPr="00032247">
        <w:rPr>
          <w:rFonts w:ascii="Arial" w:hAnsi="Arial" w:cs="Arial"/>
          <w:color w:val="363535"/>
        </w:rPr>
        <w:t>“Alberta’s provincial parks are where memories are made, families connect, and visitors from near and far come to experience the beauty and spirit of our province. As we celebrate Parks Day and 95 years of Alberta’s parks system, we recognize the vital role these natural spaces play in our well-being, our tourism economy and our connection to the land. TIAA is proud to join Albertans in honouring the places that inspire adventure, reflection, and community.”</w:t>
      </w:r>
    </w:p>
    <w:p w14:paraId="0D8F9FB7" w14:textId="77777777" w:rsidR="00032247" w:rsidRPr="00032247" w:rsidRDefault="00032247" w:rsidP="00032247">
      <w:pPr>
        <w:spacing w:line="348" w:lineRule="atLeast"/>
        <w:textAlignment w:val="baseline"/>
        <w:rPr>
          <w:rFonts w:cs="Arial"/>
          <w:color w:val="363535"/>
          <w:szCs w:val="24"/>
        </w:rPr>
      </w:pPr>
      <w:r w:rsidRPr="00032247">
        <w:rPr>
          <w:rFonts w:cs="Arial"/>
          <w:i/>
          <w:iCs/>
          <w:color w:val="363535"/>
          <w:szCs w:val="24"/>
        </w:rPr>
        <w:t>Darren Reeder, president and CEO, Tourism Industry Association of Alberta (TIAA)</w:t>
      </w:r>
    </w:p>
    <w:p w14:paraId="59EEDF35" w14:textId="77777777" w:rsidR="00032247" w:rsidRPr="00032247" w:rsidRDefault="00032247" w:rsidP="00032247">
      <w:pPr>
        <w:pStyle w:val="NormalWeb"/>
        <w:spacing w:line="348" w:lineRule="atLeast"/>
        <w:rPr>
          <w:rFonts w:ascii="Arial" w:hAnsi="Arial" w:cs="Arial"/>
          <w:color w:val="363535"/>
        </w:rPr>
      </w:pPr>
      <w:r w:rsidRPr="00032247">
        <w:rPr>
          <w:rFonts w:ascii="Arial" w:hAnsi="Arial" w:cs="Arial"/>
          <w:color w:val="363535"/>
        </w:rPr>
        <w:t>This year, Alberta’s government is engaging the public on the draft Plan for Parks</w:t>
      </w:r>
      <w:r w:rsidRPr="00032247">
        <w:rPr>
          <w:rFonts w:ascii="Arial" w:hAnsi="Arial" w:cs="Arial"/>
          <w:i/>
          <w:iCs/>
          <w:color w:val="363535"/>
        </w:rPr>
        <w:t>. </w:t>
      </w:r>
      <w:r w:rsidRPr="00032247">
        <w:rPr>
          <w:rFonts w:ascii="Arial" w:hAnsi="Arial" w:cs="Arial"/>
          <w:color w:val="363535"/>
        </w:rPr>
        <w:t>Albertans can participate in the online survey until July 26 to have their say in the future of our parks. Alberta’s government also launched a seniors’ discount on camping fees for Albertans at select campgrounds, opening the door to more low-cost outdoor adventures and opportunities to foster a deeper connection with nature. </w:t>
      </w:r>
    </w:p>
    <w:p w14:paraId="3BF5E925" w14:textId="77777777" w:rsidR="00032247" w:rsidRPr="00032247" w:rsidRDefault="00032247" w:rsidP="00032247">
      <w:pPr>
        <w:pStyle w:val="Heading2"/>
        <w:spacing w:line="348" w:lineRule="atLeast"/>
        <w:rPr>
          <w:rFonts w:cs="Arial"/>
          <w:color w:val="363535"/>
          <w:szCs w:val="24"/>
        </w:rPr>
      </w:pPr>
      <w:r w:rsidRPr="00032247">
        <w:rPr>
          <w:rFonts w:cs="Arial"/>
          <w:color w:val="363535"/>
          <w:szCs w:val="24"/>
        </w:rPr>
        <w:t>Quick facts</w:t>
      </w:r>
    </w:p>
    <w:p w14:paraId="63FDF1B4" w14:textId="77777777" w:rsidR="00032247" w:rsidRPr="00032247" w:rsidRDefault="00032247" w:rsidP="00032247">
      <w:pPr>
        <w:numPr>
          <w:ilvl w:val="0"/>
          <w:numId w:val="28"/>
        </w:numPr>
        <w:spacing w:before="100" w:beforeAutospacing="1" w:after="100" w:afterAutospacing="1" w:line="348" w:lineRule="atLeast"/>
        <w:rPr>
          <w:rFonts w:cs="Arial"/>
          <w:color w:val="363535"/>
          <w:szCs w:val="24"/>
        </w:rPr>
      </w:pPr>
      <w:r w:rsidRPr="00032247">
        <w:rPr>
          <w:rFonts w:cs="Arial"/>
          <w:color w:val="363535"/>
          <w:szCs w:val="24"/>
        </w:rPr>
        <w:t>Alberta’s provincial parks system contains 464 provincial parks and protected areas. </w:t>
      </w:r>
    </w:p>
    <w:p w14:paraId="202E6840" w14:textId="77777777" w:rsidR="00032247" w:rsidRPr="00032247" w:rsidRDefault="00032247" w:rsidP="00032247">
      <w:pPr>
        <w:numPr>
          <w:ilvl w:val="0"/>
          <w:numId w:val="28"/>
        </w:numPr>
        <w:spacing w:before="100" w:beforeAutospacing="1" w:after="100" w:afterAutospacing="1" w:line="348" w:lineRule="atLeast"/>
        <w:rPr>
          <w:rFonts w:cs="Arial"/>
          <w:color w:val="363535"/>
          <w:szCs w:val="24"/>
        </w:rPr>
      </w:pPr>
      <w:r w:rsidRPr="00032247">
        <w:rPr>
          <w:rFonts w:cs="Arial"/>
          <w:color w:val="363535"/>
          <w:szCs w:val="24"/>
        </w:rPr>
        <w:t>Alberta recently established Gipsy Gordon Wildland Provincial Park, adding 150,000 hectares to the parks system.</w:t>
      </w:r>
    </w:p>
    <w:p w14:paraId="2F621B45" w14:textId="77777777" w:rsidR="00032247" w:rsidRPr="00032247" w:rsidRDefault="00032247" w:rsidP="00032247">
      <w:pPr>
        <w:numPr>
          <w:ilvl w:val="0"/>
          <w:numId w:val="28"/>
        </w:numPr>
        <w:spacing w:before="100" w:beforeAutospacing="1" w:after="100" w:afterAutospacing="1" w:line="348" w:lineRule="atLeast"/>
        <w:rPr>
          <w:rFonts w:cs="Arial"/>
          <w:color w:val="363535"/>
          <w:szCs w:val="24"/>
        </w:rPr>
      </w:pPr>
      <w:r w:rsidRPr="00032247">
        <w:rPr>
          <w:rFonts w:cs="Arial"/>
          <w:color w:val="363535"/>
          <w:szCs w:val="24"/>
        </w:rPr>
        <w:t>Last year, 591,000 camper nights were booked at Alberta parks.</w:t>
      </w:r>
    </w:p>
    <w:p w14:paraId="61BCEC7F" w14:textId="77777777" w:rsidR="00032247" w:rsidRPr="00032247" w:rsidRDefault="00032247" w:rsidP="00032247">
      <w:pPr>
        <w:numPr>
          <w:ilvl w:val="0"/>
          <w:numId w:val="28"/>
        </w:numPr>
        <w:spacing w:beforeAutospacing="1" w:after="0" w:afterAutospacing="1" w:line="348" w:lineRule="atLeast"/>
        <w:rPr>
          <w:rFonts w:cs="Arial"/>
          <w:color w:val="363535"/>
          <w:szCs w:val="24"/>
        </w:rPr>
      </w:pPr>
      <w:r w:rsidRPr="00032247">
        <w:rPr>
          <w:rFonts w:cs="Arial"/>
          <w:color w:val="363535"/>
          <w:szCs w:val="24"/>
        </w:rPr>
        <w:t>The </w:t>
      </w:r>
      <w:hyperlink r:id="rId12" w:history="1">
        <w:r w:rsidRPr="00032247">
          <w:rPr>
            <w:rStyle w:val="Hyperlink"/>
            <w:rFonts w:cs="Arial"/>
            <w:i/>
            <w:iCs/>
            <w:color w:val="363535"/>
            <w:szCs w:val="24"/>
            <w:bdr w:val="none" w:sz="0" w:space="0" w:color="auto" w:frame="1"/>
          </w:rPr>
          <w:t>Provincial Parks and Protected Areas Act</w:t>
        </w:r>
      </w:hyperlink>
      <w:r w:rsidRPr="00032247">
        <w:rPr>
          <w:rFonts w:cs="Arial"/>
          <w:color w:val="363535"/>
          <w:szCs w:val="24"/>
        </w:rPr>
        <w:t> was passed in 1930 and Alberta’s first park – Aspen Beach Provincial Park – was established in 1932. </w:t>
      </w:r>
    </w:p>
    <w:p w14:paraId="27C9BA73" w14:textId="77777777" w:rsidR="00032247" w:rsidRPr="00032247" w:rsidRDefault="00032247" w:rsidP="00032247">
      <w:pPr>
        <w:pStyle w:val="Heading2"/>
        <w:spacing w:line="348" w:lineRule="atLeast"/>
        <w:rPr>
          <w:rFonts w:cs="Arial"/>
          <w:color w:val="363535"/>
          <w:szCs w:val="24"/>
        </w:rPr>
      </w:pPr>
      <w:r w:rsidRPr="00032247">
        <w:rPr>
          <w:rFonts w:cs="Arial"/>
          <w:color w:val="363535"/>
          <w:szCs w:val="24"/>
        </w:rPr>
        <w:t>Related information</w:t>
      </w:r>
    </w:p>
    <w:p w14:paraId="0102A05A" w14:textId="77777777" w:rsidR="00032247" w:rsidRPr="00032247" w:rsidRDefault="00032247" w:rsidP="00032247">
      <w:pPr>
        <w:numPr>
          <w:ilvl w:val="0"/>
          <w:numId w:val="29"/>
        </w:numPr>
        <w:spacing w:beforeAutospacing="1" w:after="0" w:afterAutospacing="1" w:line="348" w:lineRule="atLeast"/>
        <w:rPr>
          <w:rFonts w:cs="Arial"/>
          <w:color w:val="363535"/>
          <w:szCs w:val="24"/>
        </w:rPr>
      </w:pPr>
      <w:hyperlink r:id="rId13" w:history="1">
        <w:r w:rsidRPr="00032247">
          <w:rPr>
            <w:rStyle w:val="Hyperlink"/>
            <w:rFonts w:cs="Arial"/>
            <w:color w:val="0082C7"/>
            <w:szCs w:val="24"/>
            <w:bdr w:val="none" w:sz="0" w:space="0" w:color="auto" w:frame="1"/>
          </w:rPr>
          <w:t>Parks Day events</w:t>
        </w:r>
      </w:hyperlink>
    </w:p>
    <w:p w14:paraId="5CCE569D" w14:textId="77777777" w:rsidR="00032247" w:rsidRPr="00032247" w:rsidRDefault="00032247" w:rsidP="00032247">
      <w:pPr>
        <w:numPr>
          <w:ilvl w:val="0"/>
          <w:numId w:val="29"/>
        </w:numPr>
        <w:spacing w:beforeAutospacing="1" w:after="0" w:afterAutospacing="1" w:line="348" w:lineRule="atLeast"/>
        <w:rPr>
          <w:rFonts w:cs="Arial"/>
          <w:color w:val="363535"/>
          <w:szCs w:val="24"/>
        </w:rPr>
      </w:pPr>
      <w:hyperlink r:id="rId14" w:history="1">
        <w:r w:rsidRPr="00032247">
          <w:rPr>
            <w:rStyle w:val="Hyperlink"/>
            <w:rFonts w:cs="Arial"/>
            <w:color w:val="0082C7"/>
            <w:szCs w:val="24"/>
            <w:bdr w:val="none" w:sz="0" w:space="0" w:color="auto" w:frame="1"/>
          </w:rPr>
          <w:t>Plan for Parks engagement page</w:t>
        </w:r>
      </w:hyperlink>
    </w:p>
    <w:p w14:paraId="72DDAE88" w14:textId="77777777" w:rsidR="00032247" w:rsidRPr="00032247" w:rsidRDefault="00032247" w:rsidP="00032247">
      <w:pPr>
        <w:spacing w:line="240" w:lineRule="auto"/>
        <w:textAlignment w:val="baseline"/>
        <w:rPr>
          <w:rFonts w:cs="Arial"/>
          <w:color w:val="363535"/>
          <w:szCs w:val="24"/>
        </w:rPr>
      </w:pPr>
    </w:p>
    <w:sectPr w:rsidR="00032247" w:rsidRPr="00032247" w:rsidSect="0048657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2B84" w14:textId="77777777" w:rsidR="00616FA4" w:rsidRDefault="00616FA4" w:rsidP="00EB0C3C">
      <w:pPr>
        <w:spacing w:after="0" w:line="240" w:lineRule="auto"/>
      </w:pPr>
      <w:r>
        <w:separator/>
      </w:r>
    </w:p>
  </w:endnote>
  <w:endnote w:type="continuationSeparator" w:id="0">
    <w:p w14:paraId="298EFDF0" w14:textId="77777777" w:rsidR="00616FA4" w:rsidRDefault="00616FA4"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F2F7" w14:textId="77777777" w:rsidR="00616FA4" w:rsidRDefault="00616FA4" w:rsidP="00EB0C3C">
      <w:pPr>
        <w:spacing w:after="0" w:line="240" w:lineRule="auto"/>
      </w:pPr>
      <w:r>
        <w:separator/>
      </w:r>
    </w:p>
  </w:footnote>
  <w:footnote w:type="continuationSeparator" w:id="0">
    <w:p w14:paraId="0AE48156" w14:textId="77777777" w:rsidR="00616FA4" w:rsidRDefault="00616FA4"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86F68"/>
    <w:multiLevelType w:val="multilevel"/>
    <w:tmpl w:val="534E5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50BF0"/>
    <w:multiLevelType w:val="multilevel"/>
    <w:tmpl w:val="48F6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8E4DA1"/>
    <w:multiLevelType w:val="multilevel"/>
    <w:tmpl w:val="AA20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02496"/>
    <w:multiLevelType w:val="multilevel"/>
    <w:tmpl w:val="781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B43A7E"/>
    <w:multiLevelType w:val="multilevel"/>
    <w:tmpl w:val="54524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C5FBC"/>
    <w:multiLevelType w:val="multilevel"/>
    <w:tmpl w:val="D890A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D4DD5"/>
    <w:multiLevelType w:val="multilevel"/>
    <w:tmpl w:val="33046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5A07FB"/>
    <w:multiLevelType w:val="multilevel"/>
    <w:tmpl w:val="9808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5" w15:restartNumberingAfterBreak="0">
    <w:nsid w:val="71133B74"/>
    <w:multiLevelType w:val="multilevel"/>
    <w:tmpl w:val="32289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4884D7B"/>
    <w:multiLevelType w:val="multilevel"/>
    <w:tmpl w:val="6122C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26"/>
  </w:num>
  <w:num w:numId="2" w16cid:durableId="474419659">
    <w:abstractNumId w:val="12"/>
  </w:num>
  <w:num w:numId="3" w16cid:durableId="420374819">
    <w:abstractNumId w:val="17"/>
  </w:num>
  <w:num w:numId="4" w16cid:durableId="1804812525">
    <w:abstractNumId w:val="21"/>
  </w:num>
  <w:num w:numId="5" w16cid:durableId="2136483247">
    <w:abstractNumId w:val="4"/>
  </w:num>
  <w:num w:numId="6" w16cid:durableId="326518705">
    <w:abstractNumId w:val="24"/>
  </w:num>
  <w:num w:numId="7" w16cid:durableId="1802729343">
    <w:abstractNumId w:val="14"/>
  </w:num>
  <w:num w:numId="8" w16cid:durableId="917666302">
    <w:abstractNumId w:val="16"/>
  </w:num>
  <w:num w:numId="9" w16cid:durableId="973682923">
    <w:abstractNumId w:val="2"/>
  </w:num>
  <w:num w:numId="10" w16cid:durableId="1459059337">
    <w:abstractNumId w:val="20"/>
  </w:num>
  <w:num w:numId="11" w16cid:durableId="1152940092">
    <w:abstractNumId w:val="7"/>
  </w:num>
  <w:num w:numId="12" w16cid:durableId="1176000278">
    <w:abstractNumId w:val="5"/>
  </w:num>
  <w:num w:numId="13" w16cid:durableId="1420516719">
    <w:abstractNumId w:val="0"/>
  </w:num>
  <w:num w:numId="14" w16cid:durableId="101388062">
    <w:abstractNumId w:val="28"/>
  </w:num>
  <w:num w:numId="15" w16cid:durableId="1792479793">
    <w:abstractNumId w:val="9"/>
  </w:num>
  <w:num w:numId="16" w16cid:durableId="1709140874">
    <w:abstractNumId w:val="22"/>
  </w:num>
  <w:num w:numId="17" w16cid:durableId="749035616">
    <w:abstractNumId w:val="3"/>
  </w:num>
  <w:num w:numId="18" w16cid:durableId="299920674">
    <w:abstractNumId w:val="18"/>
  </w:num>
  <w:num w:numId="19" w16cid:durableId="102311290">
    <w:abstractNumId w:val="10"/>
  </w:num>
  <w:num w:numId="20" w16cid:durableId="1142233358">
    <w:abstractNumId w:val="6"/>
  </w:num>
  <w:num w:numId="21" w16cid:durableId="271061539">
    <w:abstractNumId w:val="13"/>
  </w:num>
  <w:num w:numId="22" w16cid:durableId="941299889">
    <w:abstractNumId w:val="15"/>
  </w:num>
  <w:num w:numId="23" w16cid:durableId="92017813">
    <w:abstractNumId w:val="23"/>
  </w:num>
  <w:num w:numId="24" w16cid:durableId="1400706944">
    <w:abstractNumId w:val="19"/>
  </w:num>
  <w:num w:numId="25" w16cid:durableId="2001304544">
    <w:abstractNumId w:val="27"/>
  </w:num>
  <w:num w:numId="26" w16cid:durableId="2074618268">
    <w:abstractNumId w:val="25"/>
  </w:num>
  <w:num w:numId="27" w16cid:durableId="1844513545">
    <w:abstractNumId w:val="1"/>
  </w:num>
  <w:num w:numId="28" w16cid:durableId="73169328">
    <w:abstractNumId w:val="11"/>
  </w:num>
  <w:num w:numId="29" w16cid:durableId="973565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259E5"/>
    <w:rsid w:val="00032247"/>
    <w:rsid w:val="0007138F"/>
    <w:rsid w:val="000768D4"/>
    <w:rsid w:val="000A1D18"/>
    <w:rsid w:val="000A223A"/>
    <w:rsid w:val="000E63A6"/>
    <w:rsid w:val="000F2683"/>
    <w:rsid w:val="000F4E00"/>
    <w:rsid w:val="00103C1E"/>
    <w:rsid w:val="00116596"/>
    <w:rsid w:val="001262D8"/>
    <w:rsid w:val="00146A12"/>
    <w:rsid w:val="001473E8"/>
    <w:rsid w:val="001510D0"/>
    <w:rsid w:val="001821E3"/>
    <w:rsid w:val="001A487D"/>
    <w:rsid w:val="001B1E02"/>
    <w:rsid w:val="001B6CA8"/>
    <w:rsid w:val="001C7B19"/>
    <w:rsid w:val="001E2742"/>
    <w:rsid w:val="002247D2"/>
    <w:rsid w:val="00225706"/>
    <w:rsid w:val="00252FE6"/>
    <w:rsid w:val="002579A0"/>
    <w:rsid w:val="00265EF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403CED"/>
    <w:rsid w:val="00410DB2"/>
    <w:rsid w:val="00410F5A"/>
    <w:rsid w:val="00431C87"/>
    <w:rsid w:val="00433F84"/>
    <w:rsid w:val="00440018"/>
    <w:rsid w:val="0048657D"/>
    <w:rsid w:val="004A081F"/>
    <w:rsid w:val="004A3D4B"/>
    <w:rsid w:val="004A7C67"/>
    <w:rsid w:val="004C3A25"/>
    <w:rsid w:val="004D749F"/>
    <w:rsid w:val="004E2A8D"/>
    <w:rsid w:val="004E3241"/>
    <w:rsid w:val="004F1D8F"/>
    <w:rsid w:val="00500ACF"/>
    <w:rsid w:val="0050168A"/>
    <w:rsid w:val="00501CD8"/>
    <w:rsid w:val="005246FD"/>
    <w:rsid w:val="0053212C"/>
    <w:rsid w:val="0056420E"/>
    <w:rsid w:val="00596058"/>
    <w:rsid w:val="005B0279"/>
    <w:rsid w:val="005B4CE0"/>
    <w:rsid w:val="005C2C55"/>
    <w:rsid w:val="005C50B8"/>
    <w:rsid w:val="005C55B8"/>
    <w:rsid w:val="005E7596"/>
    <w:rsid w:val="005F0548"/>
    <w:rsid w:val="00613143"/>
    <w:rsid w:val="00614C21"/>
    <w:rsid w:val="00616FA4"/>
    <w:rsid w:val="00631AEE"/>
    <w:rsid w:val="00643EE9"/>
    <w:rsid w:val="006441AC"/>
    <w:rsid w:val="006666F0"/>
    <w:rsid w:val="00680E59"/>
    <w:rsid w:val="006812C5"/>
    <w:rsid w:val="00682A94"/>
    <w:rsid w:val="0069061C"/>
    <w:rsid w:val="006A6C69"/>
    <w:rsid w:val="006B1ED9"/>
    <w:rsid w:val="006D2F33"/>
    <w:rsid w:val="00701223"/>
    <w:rsid w:val="00712EAB"/>
    <w:rsid w:val="00731EF4"/>
    <w:rsid w:val="007366B8"/>
    <w:rsid w:val="00763045"/>
    <w:rsid w:val="00764FFE"/>
    <w:rsid w:val="00765AC4"/>
    <w:rsid w:val="00766E98"/>
    <w:rsid w:val="00772156"/>
    <w:rsid w:val="007743FD"/>
    <w:rsid w:val="007D03B2"/>
    <w:rsid w:val="007D0BBE"/>
    <w:rsid w:val="007D21CA"/>
    <w:rsid w:val="007D3875"/>
    <w:rsid w:val="007F2F71"/>
    <w:rsid w:val="00852B05"/>
    <w:rsid w:val="0089245A"/>
    <w:rsid w:val="008A3AAC"/>
    <w:rsid w:val="008D0F85"/>
    <w:rsid w:val="008D280C"/>
    <w:rsid w:val="008F4FCB"/>
    <w:rsid w:val="008F6039"/>
    <w:rsid w:val="0090551A"/>
    <w:rsid w:val="00920353"/>
    <w:rsid w:val="00924CB2"/>
    <w:rsid w:val="00937E87"/>
    <w:rsid w:val="00952912"/>
    <w:rsid w:val="00972594"/>
    <w:rsid w:val="00975AE7"/>
    <w:rsid w:val="00991957"/>
    <w:rsid w:val="009A1F0D"/>
    <w:rsid w:val="009C1EB6"/>
    <w:rsid w:val="009C6068"/>
    <w:rsid w:val="00A13749"/>
    <w:rsid w:val="00A1428F"/>
    <w:rsid w:val="00A31627"/>
    <w:rsid w:val="00A31CA4"/>
    <w:rsid w:val="00A3777F"/>
    <w:rsid w:val="00A455F8"/>
    <w:rsid w:val="00A512E0"/>
    <w:rsid w:val="00A57D54"/>
    <w:rsid w:val="00A67C79"/>
    <w:rsid w:val="00A900FD"/>
    <w:rsid w:val="00A967C4"/>
    <w:rsid w:val="00AC2E22"/>
    <w:rsid w:val="00AD402E"/>
    <w:rsid w:val="00AF26DF"/>
    <w:rsid w:val="00AF6FAA"/>
    <w:rsid w:val="00B262A8"/>
    <w:rsid w:val="00B30CB6"/>
    <w:rsid w:val="00B36F57"/>
    <w:rsid w:val="00B475C3"/>
    <w:rsid w:val="00BC0CC9"/>
    <w:rsid w:val="00BC12D1"/>
    <w:rsid w:val="00BE57CE"/>
    <w:rsid w:val="00C30CB3"/>
    <w:rsid w:val="00C32294"/>
    <w:rsid w:val="00CC208A"/>
    <w:rsid w:val="00D03969"/>
    <w:rsid w:val="00D04090"/>
    <w:rsid w:val="00D22C39"/>
    <w:rsid w:val="00D3783A"/>
    <w:rsid w:val="00D56081"/>
    <w:rsid w:val="00D62EE5"/>
    <w:rsid w:val="00D74E11"/>
    <w:rsid w:val="00D9048C"/>
    <w:rsid w:val="00DB1051"/>
    <w:rsid w:val="00DF2905"/>
    <w:rsid w:val="00E03C19"/>
    <w:rsid w:val="00E37A16"/>
    <w:rsid w:val="00E64431"/>
    <w:rsid w:val="00E75268"/>
    <w:rsid w:val="00E75A99"/>
    <w:rsid w:val="00E804E3"/>
    <w:rsid w:val="00E85C13"/>
    <w:rsid w:val="00E93B58"/>
    <w:rsid w:val="00E97AC5"/>
    <w:rsid w:val="00EB0C3C"/>
    <w:rsid w:val="00EC15E7"/>
    <w:rsid w:val="00ED2FBC"/>
    <w:rsid w:val="00ED6375"/>
    <w:rsid w:val="00EF388F"/>
    <w:rsid w:val="00F16F4D"/>
    <w:rsid w:val="00F411F3"/>
    <w:rsid w:val="00F57E91"/>
    <w:rsid w:val="00F627F0"/>
    <w:rsid w:val="00F66773"/>
    <w:rsid w:val="00F940B0"/>
    <w:rsid w:val="00FA2437"/>
    <w:rsid w:val="00FB2664"/>
    <w:rsid w:val="00FC2A87"/>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335">
      <w:bodyDiv w:val="1"/>
      <w:marLeft w:val="0"/>
      <w:marRight w:val="0"/>
      <w:marTop w:val="0"/>
      <w:marBottom w:val="0"/>
      <w:divBdr>
        <w:top w:val="none" w:sz="0" w:space="0" w:color="auto"/>
        <w:left w:val="none" w:sz="0" w:space="0" w:color="auto"/>
        <w:bottom w:val="none" w:sz="0" w:space="0" w:color="auto"/>
        <w:right w:val="none" w:sz="0" w:space="0" w:color="auto"/>
      </w:divBdr>
    </w:div>
    <w:div w:id="187448548">
      <w:bodyDiv w:val="1"/>
      <w:marLeft w:val="0"/>
      <w:marRight w:val="0"/>
      <w:marTop w:val="0"/>
      <w:marBottom w:val="0"/>
      <w:divBdr>
        <w:top w:val="none" w:sz="0" w:space="0" w:color="auto"/>
        <w:left w:val="none" w:sz="0" w:space="0" w:color="auto"/>
        <w:bottom w:val="none" w:sz="0" w:space="0" w:color="auto"/>
        <w:right w:val="none" w:sz="0" w:space="0" w:color="auto"/>
      </w:divBdr>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61008598">
      <w:bodyDiv w:val="1"/>
      <w:marLeft w:val="0"/>
      <w:marRight w:val="0"/>
      <w:marTop w:val="0"/>
      <w:marBottom w:val="0"/>
      <w:divBdr>
        <w:top w:val="none" w:sz="0" w:space="0" w:color="auto"/>
        <w:left w:val="none" w:sz="0" w:space="0" w:color="auto"/>
        <w:bottom w:val="none" w:sz="0" w:space="0" w:color="auto"/>
        <w:right w:val="none" w:sz="0" w:space="0" w:color="auto"/>
      </w:divBdr>
      <w:divsChild>
        <w:div w:id="1919901861">
          <w:marLeft w:val="0"/>
          <w:marRight w:val="0"/>
          <w:marTop w:val="0"/>
          <w:marBottom w:val="0"/>
          <w:divBdr>
            <w:top w:val="none" w:sz="0" w:space="0" w:color="auto"/>
            <w:left w:val="none" w:sz="0" w:space="0" w:color="auto"/>
            <w:bottom w:val="none" w:sz="0" w:space="0" w:color="auto"/>
            <w:right w:val="none" w:sz="0" w:space="0" w:color="auto"/>
          </w:divBdr>
        </w:div>
        <w:div w:id="1311204015">
          <w:marLeft w:val="0"/>
          <w:marRight w:val="0"/>
          <w:marTop w:val="0"/>
          <w:marBottom w:val="360"/>
          <w:divBdr>
            <w:top w:val="none" w:sz="0" w:space="0" w:color="auto"/>
            <w:left w:val="none" w:sz="0" w:space="0" w:color="auto"/>
            <w:bottom w:val="none" w:sz="0" w:space="0" w:color="auto"/>
            <w:right w:val="none" w:sz="0" w:space="0" w:color="auto"/>
          </w:divBdr>
        </w:div>
        <w:div w:id="1747413955">
          <w:marLeft w:val="0"/>
          <w:marRight w:val="0"/>
          <w:marTop w:val="0"/>
          <w:marBottom w:val="0"/>
          <w:divBdr>
            <w:top w:val="none" w:sz="0" w:space="0" w:color="auto"/>
            <w:left w:val="none" w:sz="0" w:space="0" w:color="auto"/>
            <w:bottom w:val="none" w:sz="0" w:space="0" w:color="auto"/>
            <w:right w:val="none" w:sz="0" w:space="0" w:color="auto"/>
          </w:divBdr>
        </w:div>
        <w:div w:id="384379549">
          <w:marLeft w:val="0"/>
          <w:marRight w:val="0"/>
          <w:marTop w:val="0"/>
          <w:marBottom w:val="0"/>
          <w:divBdr>
            <w:top w:val="none" w:sz="0" w:space="0" w:color="auto"/>
            <w:left w:val="none" w:sz="0" w:space="0" w:color="auto"/>
            <w:bottom w:val="none" w:sz="0" w:space="0" w:color="auto"/>
            <w:right w:val="none" w:sz="0" w:space="0" w:color="auto"/>
          </w:divBdr>
          <w:divsChild>
            <w:div w:id="1274021786">
              <w:marLeft w:val="0"/>
              <w:marRight w:val="0"/>
              <w:marTop w:val="0"/>
              <w:marBottom w:val="0"/>
              <w:divBdr>
                <w:top w:val="none" w:sz="0" w:space="0" w:color="auto"/>
                <w:left w:val="none" w:sz="0" w:space="0" w:color="auto"/>
                <w:bottom w:val="none" w:sz="0" w:space="0" w:color="auto"/>
                <w:right w:val="none" w:sz="0" w:space="0" w:color="auto"/>
              </w:divBdr>
            </w:div>
          </w:divsChild>
        </w:div>
        <w:div w:id="174660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68218">
              <w:marLeft w:val="0"/>
              <w:marRight w:val="0"/>
              <w:marTop w:val="0"/>
              <w:marBottom w:val="0"/>
              <w:divBdr>
                <w:top w:val="none" w:sz="0" w:space="0" w:color="auto"/>
                <w:left w:val="none" w:sz="0" w:space="0" w:color="auto"/>
                <w:bottom w:val="none" w:sz="0" w:space="0" w:color="auto"/>
                <w:right w:val="none" w:sz="0" w:space="0" w:color="auto"/>
              </w:divBdr>
            </w:div>
          </w:divsChild>
        </w:div>
        <w:div w:id="933319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056596">
              <w:marLeft w:val="0"/>
              <w:marRight w:val="0"/>
              <w:marTop w:val="0"/>
              <w:marBottom w:val="0"/>
              <w:divBdr>
                <w:top w:val="none" w:sz="0" w:space="0" w:color="auto"/>
                <w:left w:val="none" w:sz="0" w:space="0" w:color="auto"/>
                <w:bottom w:val="none" w:sz="0" w:space="0" w:color="auto"/>
                <w:right w:val="none" w:sz="0" w:space="0" w:color="auto"/>
              </w:divBdr>
            </w:div>
          </w:divsChild>
        </w:div>
        <w:div w:id="212546669">
          <w:marLeft w:val="0"/>
          <w:marRight w:val="0"/>
          <w:marTop w:val="0"/>
          <w:marBottom w:val="0"/>
          <w:divBdr>
            <w:top w:val="none" w:sz="0" w:space="0" w:color="auto"/>
            <w:left w:val="none" w:sz="0" w:space="0" w:color="auto"/>
            <w:bottom w:val="none" w:sz="0" w:space="0" w:color="auto"/>
            <w:right w:val="none" w:sz="0" w:space="0" w:color="auto"/>
          </w:divBdr>
        </w:div>
        <w:div w:id="1477140143">
          <w:marLeft w:val="0"/>
          <w:marRight w:val="0"/>
          <w:marTop w:val="0"/>
          <w:marBottom w:val="0"/>
          <w:divBdr>
            <w:top w:val="none" w:sz="0" w:space="0" w:color="auto"/>
            <w:left w:val="none" w:sz="0" w:space="0" w:color="auto"/>
            <w:bottom w:val="none" w:sz="0" w:space="0" w:color="auto"/>
            <w:right w:val="none" w:sz="0" w:space="0" w:color="auto"/>
          </w:divBdr>
        </w:div>
      </w:divsChild>
    </w:div>
    <w:div w:id="2069111177">
      <w:bodyDiv w:val="1"/>
      <w:marLeft w:val="0"/>
      <w:marRight w:val="0"/>
      <w:marTop w:val="0"/>
      <w:marBottom w:val="0"/>
      <w:divBdr>
        <w:top w:val="none" w:sz="0" w:space="0" w:color="auto"/>
        <w:left w:val="none" w:sz="0" w:space="0" w:color="auto"/>
        <w:bottom w:val="none" w:sz="0" w:space="0" w:color="auto"/>
        <w:right w:val="none" w:sz="0" w:space="0" w:color="auto"/>
      </w:divBdr>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albertaparks.ca%2Fparksday&amp;data=05%7C02%7CBin.Wu%40gov.ab.ca%7C281350888d044c8ed44308ddc63a1fee%7C2bb51c06af9b42c58bf53c3b7b10850b%7C0%7C0%7C638884675174652358%7CUnknown%7CTWFpbGZsb3d8eyJFbXB0eU1hcGkiOnRydWUsIlYiOiIwLjAuMDAwMCIsIlAiOiJXaW4zMiIsIkFOIjoiTWFpbCIsIldUIjoyfQ%3D%3D%7C0%7C%7C%7C&amp;sdata=jWh2kx8ymhfNVFhjNoCh29FsiVOBWNgYpY4pPQLgX1g%3D&amp;reserve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qp.alberta.ca/574.cfm?page=P35.cfm&amp;leg_type=Acts&amp;isbncln=9780779753840&amp;display=html%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berta.ca/plan-for-parks-engage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2.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D8AF6-2DC1-4406-A5AC-4A2B5001FDC9}">
  <ds:schemaRefs>
    <ds:schemaRef ds:uri="http://schemas.microsoft.com/sharepoint/v3/contenttype/forms"/>
  </ds:schemaRefs>
</ds:datastoreItem>
</file>

<file path=customXml/itemProps4.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2025-07-18T20:59:00Z</dcterms:created>
  <dcterms:modified xsi:type="dcterms:W3CDTF">2025-07-18T20:59:00Z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