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EE89" w14:textId="77777777" w:rsidR="00FF0A25" w:rsidRPr="009B17AC" w:rsidRDefault="00FF0A25" w:rsidP="00FF0A25">
      <w:pPr>
        <w:pStyle w:val="WfxFaxNum"/>
        <w:spacing w:before="120"/>
        <w:jc w:val="right"/>
        <w:outlineLvl w:val="0"/>
        <w:rPr>
          <w:rFonts w:ascii="Arial" w:hAnsi="Arial" w:cs="Arial"/>
          <w:color w:val="404040" w:themeColor="text1" w:themeTint="BF"/>
          <w:sz w:val="40"/>
          <w:szCs w:val="34"/>
        </w:rPr>
      </w:pPr>
      <w:r w:rsidRPr="009B17AC">
        <w:rPr>
          <w:noProof/>
          <w:color w:val="404040" w:themeColor="text1" w:themeTint="BF"/>
          <w:sz w:val="24"/>
          <w:lang w:eastAsia="zh-TW"/>
        </w:rPr>
        <w:drawing>
          <wp:anchor distT="0" distB="0" distL="114300" distR="114300" simplePos="0" relativeHeight="251659264" behindDoc="0" locked="0" layoutInCell="1" allowOverlap="1" wp14:anchorId="7F6AEE8D" wp14:editId="7F6AEE8E">
            <wp:simplePos x="0" y="0"/>
            <wp:positionH relativeFrom="column">
              <wp:posOffset>11119</wp:posOffset>
            </wp:positionH>
            <wp:positionV relativeFrom="paragraph">
              <wp:posOffset>-93606</wp:posOffset>
            </wp:positionV>
            <wp:extent cx="1637414" cy="460296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-Sig 2Color Sky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460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7AC">
        <w:rPr>
          <w:rFonts w:ascii="Arial" w:hAnsi="Arial" w:cs="Arial"/>
          <w:b/>
          <w:color w:val="404040" w:themeColor="text1" w:themeTint="BF"/>
          <w:sz w:val="40"/>
          <w:szCs w:val="34"/>
        </w:rPr>
        <w:t xml:space="preserve">News </w:t>
      </w:r>
      <w:r w:rsidRPr="009B17AC">
        <w:rPr>
          <w:rFonts w:ascii="Arial" w:hAnsi="Arial" w:cs="Arial"/>
          <w:color w:val="404040" w:themeColor="text1" w:themeTint="BF"/>
          <w:sz w:val="40"/>
          <w:szCs w:val="34"/>
        </w:rPr>
        <w:t>release</w:t>
      </w:r>
    </w:p>
    <w:p w14:paraId="7F6AEE8A" w14:textId="77777777" w:rsidR="008C28A0" w:rsidRDefault="008C28A0" w:rsidP="00FF0A25"/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602EB" w:rsidRPr="006602EB" w14:paraId="5C1F2B61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90A0CEA" w14:textId="77777777" w:rsidR="006602EB" w:rsidRPr="006602EB" w:rsidRDefault="006602EB" w:rsidP="006602EB">
            <w:pPr>
              <w:spacing w:before="100" w:beforeAutospacing="1" w:after="100" w:afterAutospacing="1"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363535"/>
                <w:kern w:val="36"/>
                <w:sz w:val="48"/>
                <w:szCs w:val="48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b/>
                <w:bCs/>
                <w:color w:val="363535"/>
                <w:kern w:val="36"/>
                <w:sz w:val="48"/>
                <w:szCs w:val="48"/>
                <w:lang w:val="en-US" w:bidi="pa-IN"/>
              </w:rPr>
              <w:t>Super-heavy load affects travel in central Alberta</w:t>
            </w:r>
          </w:p>
          <w:p w14:paraId="319E1984" w14:textId="77777777" w:rsidR="006602EB" w:rsidRPr="006602EB" w:rsidRDefault="006602EB" w:rsidP="006602EB">
            <w:pPr>
              <w:spacing w:after="0" w:line="240" w:lineRule="auto"/>
              <w:rPr>
                <w:rFonts w:ascii="Arial" w:eastAsia="Times New Roman" w:hAnsi="Arial" w:cs="Arial"/>
                <w:color w:val="36353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bdr w:val="none" w:sz="0" w:space="0" w:color="auto" w:frame="1"/>
                <w:lang w:val="en-US" w:bidi="pa-IN"/>
              </w:rPr>
              <w:t>April 21, 2026</w:t>
            </w:r>
            <w:r w:rsidRPr="006602EB">
              <w:rPr>
                <w:rFonts w:ascii="Arial" w:eastAsia="Times New Roman" w:hAnsi="Arial" w:cs="Arial"/>
                <w:color w:val="363535"/>
                <w:lang w:val="en-US" w:bidi="pa-IN"/>
              </w:rPr>
              <w:t> </w:t>
            </w:r>
            <w:hyperlink r:id="rId8" w:anchor="x_media-contacts" w:tooltip="#x_media-contacts" w:history="1">
              <w:r w:rsidRPr="006602EB">
                <w:rPr>
                  <w:rFonts w:ascii="Arial" w:eastAsia="Times New Roman" w:hAnsi="Arial" w:cs="Arial"/>
                  <w:color w:val="0082C7"/>
                  <w:u w:val="single"/>
                  <w:bdr w:val="none" w:sz="0" w:space="0" w:color="auto" w:frame="1"/>
                  <w:lang w:val="en-US" w:bidi="pa-IN"/>
                </w:rPr>
                <w:t>Media inquiries</w:t>
              </w:r>
            </w:hyperlink>
          </w:p>
          <w:p w14:paraId="1945B2C0" w14:textId="77777777" w:rsidR="006602EB" w:rsidRPr="006602EB" w:rsidRDefault="006602EB" w:rsidP="006602EB">
            <w:pPr>
              <w:spacing w:before="100" w:beforeAutospacing="1" w:after="100" w:afterAutospacing="1" w:line="341" w:lineRule="atLeast"/>
              <w:textAlignment w:val="baseline"/>
              <w:rPr>
                <w:rFonts w:ascii="Arial" w:eastAsia="Times New Roman" w:hAnsi="Arial" w:cs="Arial"/>
                <w:color w:val="363535"/>
                <w:sz w:val="37"/>
                <w:szCs w:val="37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37"/>
                <w:szCs w:val="37"/>
                <w:lang w:val="en-US" w:bidi="pa-IN"/>
              </w:rPr>
              <w:t xml:space="preserve">Drivers may experience delays as a large, slow-moving </w:t>
            </w:r>
            <w:proofErr w:type="gramStart"/>
            <w:r w:rsidRPr="006602EB">
              <w:rPr>
                <w:rFonts w:ascii="Arial" w:eastAsia="Times New Roman" w:hAnsi="Arial" w:cs="Arial"/>
                <w:color w:val="363535"/>
                <w:sz w:val="37"/>
                <w:szCs w:val="37"/>
                <w:lang w:val="en-US" w:bidi="pa-IN"/>
              </w:rPr>
              <w:t>load</w:t>
            </w:r>
            <w:proofErr w:type="gramEnd"/>
            <w:r w:rsidRPr="006602EB">
              <w:rPr>
                <w:rFonts w:ascii="Arial" w:eastAsia="Times New Roman" w:hAnsi="Arial" w:cs="Arial"/>
                <w:color w:val="363535"/>
                <w:sz w:val="37"/>
                <w:szCs w:val="37"/>
                <w:lang w:val="en-US" w:bidi="pa-IN"/>
              </w:rPr>
              <w:t xml:space="preserve"> will move from Blackfalds to Fort McMurray on April 22.</w:t>
            </w:r>
          </w:p>
          <w:p w14:paraId="21E72267" w14:textId="77777777" w:rsidR="006602EB" w:rsidRPr="006602EB" w:rsidRDefault="006602EB" w:rsidP="006602EB">
            <w:p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 xml:space="preserve">Due to its large size and weight, this load will travel at a maximum speed of 65 km/h, using the entire width of the highway including the shoulder. The </w:t>
            </w:r>
            <w:proofErr w:type="gramStart"/>
            <w:r w:rsidRPr="006602E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>load</w:t>
            </w:r>
            <w:proofErr w:type="gramEnd"/>
            <w:r w:rsidRPr="006602E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 xml:space="preserve"> will move with guide vehicles, traveling below posted speed limits.</w:t>
            </w:r>
          </w:p>
          <w:p w14:paraId="3B1F9B2A" w14:textId="77777777" w:rsidR="006602EB" w:rsidRPr="006602EB" w:rsidRDefault="006602EB" w:rsidP="006602EB">
            <w:pPr>
              <w:spacing w:after="0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noProof/>
                <w:color w:val="363535"/>
                <w:sz w:val="25"/>
                <w:szCs w:val="25"/>
                <w:lang w:val="en-US" w:bidi="pa-IN"/>
              </w:rPr>
              <w:drawing>
                <wp:inline distT="0" distB="0" distL="0" distR="0" wp14:anchorId="33BB26F0" wp14:editId="3DF785CA">
                  <wp:extent cx="5953125" cy="3638550"/>
                  <wp:effectExtent l="0" t="0" r="9525" b="0"/>
                  <wp:docPr id="377170420" name="Picture 377170420" descr="Truck hauling a super heavy 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uck hauling a super heavy 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363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907A9E" w14:textId="77777777" w:rsidR="006602EB" w:rsidRPr="006602EB" w:rsidRDefault="006602EB" w:rsidP="006602EB">
            <w:p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i/>
                <w:iCs/>
                <w:color w:val="363535"/>
                <w:sz w:val="20"/>
                <w:szCs w:val="20"/>
                <w:lang w:val="en-US" w:bidi="pa-IN"/>
              </w:rPr>
              <w:t xml:space="preserve">Motor control </w:t>
            </w:r>
            <w:proofErr w:type="spellStart"/>
            <w:r w:rsidRPr="006602EB">
              <w:rPr>
                <w:rFonts w:ascii="Arial" w:eastAsia="Times New Roman" w:hAnsi="Arial" w:cs="Arial"/>
                <w:i/>
                <w:iCs/>
                <w:color w:val="363535"/>
                <w:sz w:val="20"/>
                <w:szCs w:val="20"/>
                <w:lang w:val="en-US" w:bidi="pa-IN"/>
              </w:rPr>
              <w:t>centre</w:t>
            </w:r>
            <w:proofErr w:type="spellEnd"/>
            <w:r w:rsidRPr="006602EB">
              <w:rPr>
                <w:rFonts w:ascii="Arial" w:eastAsia="Times New Roman" w:hAnsi="Arial" w:cs="Arial"/>
                <w:i/>
                <w:iCs/>
                <w:color w:val="363535"/>
                <w:sz w:val="20"/>
                <w:szCs w:val="20"/>
                <w:lang w:val="en-US" w:bidi="pa-IN"/>
              </w:rPr>
              <w:t xml:space="preserve"> (MCC) building </w:t>
            </w:r>
            <w:proofErr w:type="gramStart"/>
            <w:r w:rsidRPr="006602EB">
              <w:rPr>
                <w:rFonts w:ascii="Arial" w:eastAsia="Times New Roman" w:hAnsi="Arial" w:cs="Arial"/>
                <w:i/>
                <w:iCs/>
                <w:color w:val="363535"/>
                <w:sz w:val="20"/>
                <w:szCs w:val="20"/>
                <w:lang w:val="en-US" w:bidi="pa-IN"/>
              </w:rPr>
              <w:t>designed</w:t>
            </w:r>
            <w:proofErr w:type="gramEnd"/>
            <w:r w:rsidRPr="006602EB">
              <w:rPr>
                <w:rFonts w:ascii="Arial" w:eastAsia="Times New Roman" w:hAnsi="Arial" w:cs="Arial"/>
                <w:i/>
                <w:iCs/>
                <w:color w:val="363535"/>
                <w:sz w:val="20"/>
                <w:szCs w:val="20"/>
                <w:lang w:val="en-US" w:bidi="pa-IN"/>
              </w:rPr>
              <w:t xml:space="preserve"> to house, protect and centralize electric motor controllers and electrical equipment.</w:t>
            </w:r>
          </w:p>
          <w:p w14:paraId="2FBCC981" w14:textId="77777777" w:rsidR="006602EB" w:rsidRPr="006602EB" w:rsidRDefault="006602EB" w:rsidP="006602EB">
            <w:pPr>
              <w:spacing w:before="100" w:beforeAutospacing="1" w:after="100" w:afterAutospacing="1" w:line="348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363535"/>
                <w:sz w:val="36"/>
                <w:szCs w:val="36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b/>
                <w:bCs/>
                <w:color w:val="363535"/>
                <w:sz w:val="36"/>
                <w:szCs w:val="36"/>
                <w:lang w:val="en-US" w:bidi="pa-IN"/>
              </w:rPr>
              <w:lastRenderedPageBreak/>
              <w:t>Route</w:t>
            </w:r>
          </w:p>
          <w:p w14:paraId="788B25FD" w14:textId="77777777" w:rsidR="006602EB" w:rsidRPr="006602EB" w:rsidRDefault="006602EB" w:rsidP="006602EB">
            <w:p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 xml:space="preserve">The </w:t>
            </w:r>
            <w:proofErr w:type="gramStart"/>
            <w:r w:rsidRPr="006602E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>load</w:t>
            </w:r>
            <w:proofErr w:type="gramEnd"/>
            <w:r w:rsidRPr="006602E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 xml:space="preserve"> will leave </w:t>
            </w:r>
            <w:proofErr w:type="spellStart"/>
            <w:r w:rsidRPr="006602E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>WorleyCord</w:t>
            </w:r>
            <w:proofErr w:type="spellEnd"/>
            <w:r w:rsidRPr="006602E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 xml:space="preserve"> in Blackfalds using the following route:</w:t>
            </w:r>
          </w:p>
          <w:p w14:paraId="0D3D49BC" w14:textId="77777777" w:rsidR="006602EB" w:rsidRPr="006602EB" w:rsidRDefault="006602EB" w:rsidP="006602EB">
            <w:pPr>
              <w:spacing w:before="100" w:beforeAutospacing="1" w:after="100" w:afterAutospacing="1" w:line="348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363535"/>
                <w:sz w:val="27"/>
                <w:szCs w:val="27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b/>
                <w:bCs/>
                <w:color w:val="363535"/>
                <w:sz w:val="27"/>
                <w:szCs w:val="27"/>
                <w:lang w:val="en-US" w:bidi="pa-IN"/>
              </w:rPr>
              <w:t>Day 1 April 22 (10 a.m. day move)</w:t>
            </w:r>
          </w:p>
          <w:p w14:paraId="0342574A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Exit from 5421 Industrial Way, Blackfalds</w:t>
            </w:r>
          </w:p>
          <w:p w14:paraId="231B68E2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Blackfalds Industrial Way southbound</w:t>
            </w:r>
          </w:p>
          <w:p w14:paraId="6D936604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Highway 597 eastbound</w:t>
            </w:r>
          </w:p>
          <w:p w14:paraId="4ABD95F9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 xml:space="preserve">Highway 815 </w:t>
            </w:r>
            <w:proofErr w:type="gramStart"/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southbound</w:t>
            </w:r>
            <w:proofErr w:type="gramEnd"/>
          </w:p>
          <w:p w14:paraId="662F484C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Highway 11 eastbound</w:t>
            </w:r>
          </w:p>
          <w:p w14:paraId="3EF57974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Highway 601 northbound</w:t>
            </w:r>
          </w:p>
          <w:p w14:paraId="6A413BEB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 xml:space="preserve">Highway 21 </w:t>
            </w:r>
            <w:proofErr w:type="gramStart"/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northbound</w:t>
            </w:r>
            <w:proofErr w:type="gramEnd"/>
          </w:p>
          <w:p w14:paraId="63A48BF9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Highway 14 eastbound</w:t>
            </w:r>
          </w:p>
          <w:p w14:paraId="3A9AB4FC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Highway 834 northbound</w:t>
            </w:r>
          </w:p>
          <w:p w14:paraId="5C1E061B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 xml:space="preserve">Highway 15 </w:t>
            </w:r>
            <w:proofErr w:type="gramStart"/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westbound</w:t>
            </w:r>
            <w:proofErr w:type="gramEnd"/>
          </w:p>
          <w:p w14:paraId="06DD1C7E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Highway 29 eastbound</w:t>
            </w:r>
          </w:p>
          <w:p w14:paraId="6B9AC9B7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Highway 831 northbound</w:t>
            </w:r>
          </w:p>
          <w:p w14:paraId="2C39574F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Highway 28 westbound</w:t>
            </w:r>
          </w:p>
          <w:p w14:paraId="2ED745D8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Highway 63 northbound</w:t>
            </w:r>
          </w:p>
          <w:p w14:paraId="139F48A3" w14:textId="77777777" w:rsidR="006602EB" w:rsidRPr="006602EB" w:rsidRDefault="006602EB" w:rsidP="006602EB">
            <w:pPr>
              <w:numPr>
                <w:ilvl w:val="0"/>
                <w:numId w:val="8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Stage at Radway Scale (6 p.m.)</w:t>
            </w:r>
          </w:p>
          <w:p w14:paraId="60B24E89" w14:textId="77777777" w:rsidR="006602EB" w:rsidRPr="006602EB" w:rsidRDefault="006602EB" w:rsidP="006602EB">
            <w:pPr>
              <w:spacing w:before="100" w:beforeAutospacing="1" w:after="100" w:afterAutospacing="1" w:line="348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363535"/>
                <w:sz w:val="27"/>
                <w:szCs w:val="27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b/>
                <w:bCs/>
                <w:color w:val="363535"/>
                <w:sz w:val="27"/>
                <w:szCs w:val="27"/>
                <w:lang w:val="en-US" w:bidi="pa-IN"/>
              </w:rPr>
              <w:t>Day 2 April 23 (7 a.m. day move)</w:t>
            </w:r>
          </w:p>
          <w:p w14:paraId="337BB5E3" w14:textId="77777777" w:rsidR="006602EB" w:rsidRPr="006602EB" w:rsidRDefault="006602EB" w:rsidP="006602EB">
            <w:pPr>
              <w:numPr>
                <w:ilvl w:val="0"/>
                <w:numId w:val="9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Highway 63 northbound</w:t>
            </w:r>
          </w:p>
          <w:p w14:paraId="2BFD9052" w14:textId="77777777" w:rsidR="006602EB" w:rsidRPr="006602EB" w:rsidRDefault="006602EB" w:rsidP="006602EB">
            <w:pPr>
              <w:numPr>
                <w:ilvl w:val="0"/>
                <w:numId w:val="9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Stage at point of entry 35 km south of Fort McMurray (3 p.m.)</w:t>
            </w:r>
          </w:p>
          <w:p w14:paraId="39965EE0" w14:textId="77777777" w:rsidR="006602EB" w:rsidRPr="006602EB" w:rsidRDefault="006602EB" w:rsidP="006602EB">
            <w:pPr>
              <w:spacing w:before="100" w:beforeAutospacing="1" w:after="100" w:afterAutospacing="1" w:line="348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363535"/>
                <w:sz w:val="27"/>
                <w:szCs w:val="27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b/>
                <w:bCs/>
                <w:color w:val="363535"/>
                <w:sz w:val="27"/>
                <w:szCs w:val="27"/>
                <w:lang w:val="en-US" w:bidi="pa-IN"/>
              </w:rPr>
              <w:t>Day 3 April 24 (2 a.m. night move)</w:t>
            </w:r>
          </w:p>
          <w:p w14:paraId="58C27CFB" w14:textId="77777777" w:rsidR="006602EB" w:rsidRPr="006602EB" w:rsidRDefault="006602EB" w:rsidP="006602EB">
            <w:pPr>
              <w:numPr>
                <w:ilvl w:val="0"/>
                <w:numId w:val="10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Highway 63 northbound</w:t>
            </w:r>
          </w:p>
          <w:p w14:paraId="38419F92" w14:textId="77777777" w:rsidR="006602EB" w:rsidRPr="006602EB" w:rsidRDefault="006602EB" w:rsidP="006602EB">
            <w:pPr>
              <w:numPr>
                <w:ilvl w:val="0"/>
                <w:numId w:val="10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East Athabasca Highway eastbound</w:t>
            </w:r>
          </w:p>
          <w:p w14:paraId="48937D94" w14:textId="77777777" w:rsidR="006602EB" w:rsidRPr="006602EB" w:rsidRDefault="006602EB" w:rsidP="006602EB">
            <w:pPr>
              <w:numPr>
                <w:ilvl w:val="0"/>
                <w:numId w:val="10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South into Imperial Oil site (5 a.m.)</w:t>
            </w:r>
          </w:p>
          <w:p w14:paraId="5D4572ED" w14:textId="77777777" w:rsidR="006602EB" w:rsidRPr="006602EB" w:rsidRDefault="006602EB" w:rsidP="006602EB">
            <w:pPr>
              <w:spacing w:before="100" w:beforeAutospacing="1" w:after="100" w:afterAutospacing="1" w:line="348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363535"/>
                <w:sz w:val="36"/>
                <w:szCs w:val="36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b/>
                <w:bCs/>
                <w:color w:val="363535"/>
                <w:sz w:val="36"/>
                <w:szCs w:val="36"/>
                <w:lang w:val="en-US" w:bidi="pa-IN"/>
              </w:rPr>
              <w:t>Quick facts</w:t>
            </w:r>
          </w:p>
          <w:p w14:paraId="4C56D7F9" w14:textId="77777777" w:rsidR="006602EB" w:rsidRPr="006602EB" w:rsidRDefault="006602EB" w:rsidP="006602EB">
            <w:pPr>
              <w:numPr>
                <w:ilvl w:val="0"/>
                <w:numId w:val="11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 xml:space="preserve">The </w:t>
            </w:r>
            <w:proofErr w:type="gramStart"/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load</w:t>
            </w:r>
            <w:proofErr w:type="gramEnd"/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 xml:space="preserve"> being transported is a motor control </w:t>
            </w:r>
            <w:proofErr w:type="spellStart"/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centre</w:t>
            </w:r>
            <w:proofErr w:type="spellEnd"/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 xml:space="preserve"> (MCC) building designed to house, protect and centralize electric motor controllers and electrical equipment.</w:t>
            </w:r>
          </w:p>
          <w:p w14:paraId="3AA8382F" w14:textId="77777777" w:rsidR="006602EB" w:rsidRPr="006602EB" w:rsidRDefault="006602EB" w:rsidP="006602EB">
            <w:pPr>
              <w:numPr>
                <w:ilvl w:val="0"/>
                <w:numId w:val="11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lastRenderedPageBreak/>
              <w:t xml:space="preserve">The building is 7.9 </w:t>
            </w:r>
            <w:proofErr w:type="spellStart"/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metres</w:t>
            </w:r>
            <w:proofErr w:type="spellEnd"/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 xml:space="preserve"> wide, 8.2 </w:t>
            </w:r>
            <w:proofErr w:type="spellStart"/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metres</w:t>
            </w:r>
            <w:proofErr w:type="spellEnd"/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 xml:space="preserve"> high, and 52 </w:t>
            </w:r>
            <w:proofErr w:type="spellStart"/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metres</w:t>
            </w:r>
            <w:proofErr w:type="spellEnd"/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 xml:space="preserve"> long.</w:t>
            </w:r>
          </w:p>
          <w:p w14:paraId="62803CE9" w14:textId="77777777" w:rsidR="006602EB" w:rsidRPr="006602EB" w:rsidRDefault="006602EB" w:rsidP="006602EB">
            <w:pPr>
              <w:numPr>
                <w:ilvl w:val="0"/>
                <w:numId w:val="11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The weight of the unit is 200,700 kilograms, including support equipment.</w:t>
            </w:r>
          </w:p>
          <w:p w14:paraId="6CADAEAD" w14:textId="77777777" w:rsidR="006602EB" w:rsidRPr="006602EB" w:rsidRDefault="006602EB" w:rsidP="006602EB">
            <w:pPr>
              <w:numPr>
                <w:ilvl w:val="0"/>
                <w:numId w:val="11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The trailers carrying the unit contain 96 wheels.</w:t>
            </w:r>
          </w:p>
          <w:p w14:paraId="5E132299" w14:textId="77777777" w:rsidR="006602EB" w:rsidRPr="006602EB" w:rsidRDefault="006602EB" w:rsidP="006602EB">
            <w:pPr>
              <w:spacing w:before="100" w:beforeAutospacing="1" w:after="100" w:afterAutospacing="1" w:line="348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363535"/>
                <w:sz w:val="36"/>
                <w:szCs w:val="36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b/>
                <w:bCs/>
                <w:color w:val="363535"/>
                <w:sz w:val="36"/>
                <w:szCs w:val="36"/>
                <w:lang w:val="en-US" w:bidi="pa-IN"/>
              </w:rPr>
              <w:t>Road Reports</w:t>
            </w:r>
          </w:p>
          <w:p w14:paraId="1F233C3F" w14:textId="77777777" w:rsidR="006602EB" w:rsidRPr="006602EB" w:rsidRDefault="006602EB" w:rsidP="006602EB">
            <w:p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>For up-to-date road information and traffic delays:</w:t>
            </w:r>
          </w:p>
          <w:p w14:paraId="25CB0F9C" w14:textId="77777777" w:rsidR="006602EB" w:rsidRPr="006602EB" w:rsidRDefault="006602EB" w:rsidP="006602EB">
            <w:pPr>
              <w:numPr>
                <w:ilvl w:val="0"/>
                <w:numId w:val="12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Toll free: 511 (in Alberta)</w:t>
            </w:r>
          </w:p>
          <w:p w14:paraId="7A229B86" w14:textId="77777777" w:rsidR="006602EB" w:rsidRPr="006602EB" w:rsidRDefault="006602EB" w:rsidP="006602EB">
            <w:pPr>
              <w:numPr>
                <w:ilvl w:val="0"/>
                <w:numId w:val="12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Call: 1-855-391-9743 (outside Alberta)</w:t>
            </w:r>
          </w:p>
          <w:p w14:paraId="1CB56B4D" w14:textId="77777777" w:rsidR="006602EB" w:rsidRPr="006602EB" w:rsidRDefault="006602EB" w:rsidP="006602EB">
            <w:pPr>
              <w:numPr>
                <w:ilvl w:val="0"/>
                <w:numId w:val="12"/>
              </w:numPr>
              <w:spacing w:beforeAutospacing="1" w:after="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Visit: </w:t>
            </w:r>
            <w:hyperlink r:id="rId10" w:tooltip="https://511.alberta.ca/" w:history="1">
              <w:r w:rsidRPr="006602EB">
                <w:rPr>
                  <w:rFonts w:ascii="Arial" w:eastAsia="Times New Roman" w:hAnsi="Arial" w:cs="Arial"/>
                  <w:color w:val="0082C7"/>
                  <w:sz w:val="25"/>
                  <w:szCs w:val="25"/>
                  <w:u w:val="single"/>
                  <w:bdr w:val="none" w:sz="0" w:space="0" w:color="auto" w:frame="1"/>
                  <w:lang w:val="en-US" w:bidi="pa-IN"/>
                </w:rPr>
                <w:t>511.alberta.ca</w:t>
              </w:r>
            </w:hyperlink>
          </w:p>
          <w:p w14:paraId="76E23A1E" w14:textId="77777777" w:rsidR="006602EB" w:rsidRPr="006602EB" w:rsidRDefault="006602EB" w:rsidP="006602EB">
            <w:pPr>
              <w:numPr>
                <w:ilvl w:val="0"/>
                <w:numId w:val="12"/>
              </w:numPr>
              <w:spacing w:beforeAutospacing="1" w:after="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hyperlink r:id="rId11" w:tooltip="https://511.alberta.ca/about/mobileapp" w:history="1">
              <w:r w:rsidRPr="006602EB">
                <w:rPr>
                  <w:rFonts w:ascii="Arial" w:eastAsia="Times New Roman" w:hAnsi="Arial" w:cs="Arial"/>
                  <w:color w:val="0082C7"/>
                  <w:sz w:val="25"/>
                  <w:szCs w:val="25"/>
                  <w:u w:val="single"/>
                  <w:bdr w:val="none" w:sz="0" w:space="0" w:color="auto" w:frame="1"/>
                  <w:lang w:val="en-US" w:bidi="pa-IN"/>
                </w:rPr>
                <w:t>Download the 511 mobile app</w:t>
              </w:r>
            </w:hyperlink>
          </w:p>
          <w:p w14:paraId="5FDC863C" w14:textId="77777777" w:rsidR="006602EB" w:rsidRPr="006602EB" w:rsidRDefault="006602EB" w:rsidP="006602EB">
            <w:pPr>
              <w:numPr>
                <w:ilvl w:val="0"/>
                <w:numId w:val="12"/>
              </w:numPr>
              <w:spacing w:beforeAutospacing="1" w:after="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hyperlink r:id="rId12" w:tooltip="https://511.alberta.ca/about/mobileapp" w:history="1">
              <w:r w:rsidRPr="006602EB">
                <w:rPr>
                  <w:rFonts w:ascii="Arial" w:eastAsia="Times New Roman" w:hAnsi="Arial" w:cs="Arial"/>
                  <w:color w:val="0082C7"/>
                  <w:sz w:val="25"/>
                  <w:szCs w:val="25"/>
                  <w:u w:val="single"/>
                  <w:bdr w:val="none" w:sz="0" w:space="0" w:color="auto" w:frame="1"/>
                  <w:lang w:val="en-US" w:bidi="pa-IN"/>
                </w:rPr>
                <w:t>Follow: </w:t>
              </w:r>
            </w:hyperlink>
            <w:hyperlink r:id="rId13" w:tooltip="Original URL: http://twitter.com/511Alberta. Click or tap if you trust this link." w:history="1">
              <w:r w:rsidRPr="006602EB">
                <w:rPr>
                  <w:rFonts w:ascii="Arial" w:eastAsia="Times New Roman" w:hAnsi="Arial" w:cs="Arial"/>
                  <w:color w:val="0082C7"/>
                  <w:sz w:val="25"/>
                  <w:szCs w:val="25"/>
                  <w:u w:val="single"/>
                  <w:bdr w:val="none" w:sz="0" w:space="0" w:color="auto" w:frame="1"/>
                  <w:lang w:val="en-US" w:bidi="pa-IN"/>
                </w:rPr>
                <w:t>@511Alberta</w:t>
              </w:r>
            </w:hyperlink>
          </w:p>
          <w:p w14:paraId="2A169705" w14:textId="77777777" w:rsidR="006602EB" w:rsidRPr="006602EB" w:rsidRDefault="006602EB" w:rsidP="006602EB">
            <w:pPr>
              <w:spacing w:after="0" w:line="240" w:lineRule="auto"/>
              <w:rPr>
                <w:rFonts w:ascii="Arial" w:eastAsia="Times New Roman" w:hAnsi="Arial" w:cs="Arial"/>
                <w:color w:val="36353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lang w:val="en-US" w:bidi="pa-IN"/>
              </w:rPr>
              <w:br/>
            </w:r>
          </w:p>
          <w:p w14:paraId="3FAC71E2" w14:textId="77777777" w:rsidR="006602EB" w:rsidRPr="006602EB" w:rsidRDefault="006602EB" w:rsidP="006602EB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63535"/>
                <w:sz w:val="36"/>
                <w:szCs w:val="36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b/>
                <w:bCs/>
                <w:color w:val="363535"/>
                <w:sz w:val="36"/>
                <w:szCs w:val="36"/>
                <w:lang w:val="en-US" w:bidi="pa-IN"/>
              </w:rPr>
              <w:t>Media inquiries</w:t>
            </w:r>
          </w:p>
          <w:p w14:paraId="5599C77D" w14:textId="77777777" w:rsidR="006602EB" w:rsidRPr="006602EB" w:rsidRDefault="006602EB" w:rsidP="006602EB">
            <w:pPr>
              <w:spacing w:beforeAutospacing="1" w:after="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363535"/>
                <w:sz w:val="27"/>
                <w:szCs w:val="27"/>
                <w:lang w:val="en-US" w:bidi="pa-IN"/>
              </w:rPr>
            </w:pPr>
            <w:hyperlink r:id="rId14" w:tooltip="mailto:husam.khalo@gov.ab.ca" w:history="1">
              <w:r w:rsidRPr="006602EB">
                <w:rPr>
                  <w:rFonts w:ascii="Arial" w:eastAsia="Times New Roman" w:hAnsi="Arial" w:cs="Arial"/>
                  <w:b/>
                  <w:bCs/>
                  <w:color w:val="0082C7"/>
                  <w:sz w:val="27"/>
                  <w:szCs w:val="27"/>
                  <w:u w:val="single"/>
                  <w:bdr w:val="none" w:sz="0" w:space="0" w:color="auto" w:frame="1"/>
                  <w:lang w:val="en-US" w:bidi="pa-IN"/>
                </w:rPr>
                <w:t xml:space="preserve">Husam </w:t>
              </w:r>
              <w:proofErr w:type="spellStart"/>
              <w:r w:rsidRPr="006602EB">
                <w:rPr>
                  <w:rFonts w:ascii="Arial" w:eastAsia="Times New Roman" w:hAnsi="Arial" w:cs="Arial"/>
                  <w:b/>
                  <w:bCs/>
                  <w:color w:val="0082C7"/>
                  <w:sz w:val="27"/>
                  <w:szCs w:val="27"/>
                  <w:u w:val="single"/>
                  <w:bdr w:val="none" w:sz="0" w:space="0" w:color="auto" w:frame="1"/>
                  <w:lang w:val="en-US" w:bidi="pa-IN"/>
                </w:rPr>
                <w:t>Khalo</w:t>
              </w:r>
              <w:proofErr w:type="spellEnd"/>
            </w:hyperlink>
          </w:p>
          <w:p w14:paraId="0786DED4" w14:textId="77777777" w:rsidR="006602EB" w:rsidRPr="006602EB" w:rsidRDefault="006602EB" w:rsidP="006602EB">
            <w:pPr>
              <w:spacing w:after="0" w:line="240" w:lineRule="auto"/>
              <w:rPr>
                <w:rFonts w:ascii="Arial" w:eastAsia="Times New Roman" w:hAnsi="Arial" w:cs="Arial"/>
                <w:color w:val="363535"/>
                <w:lang w:val="en-US" w:bidi="pa-IN"/>
              </w:rPr>
            </w:pPr>
            <w:r w:rsidRPr="006602EB">
              <w:rPr>
                <w:rFonts w:ascii="Arial" w:eastAsia="Times New Roman" w:hAnsi="Arial" w:cs="Arial"/>
                <w:color w:val="363535"/>
                <w:lang w:val="en-US" w:bidi="pa-IN"/>
              </w:rPr>
              <w:t>587-346-9153</w:t>
            </w:r>
            <w:r w:rsidRPr="006602EB">
              <w:rPr>
                <w:rFonts w:ascii="Arial" w:eastAsia="Times New Roman" w:hAnsi="Arial" w:cs="Arial"/>
                <w:color w:val="363535"/>
                <w:lang w:val="en-US" w:bidi="pa-IN"/>
              </w:rPr>
              <w:br/>
              <w:t>Press Secretary, Transportation and Economic Corridors</w:t>
            </w:r>
          </w:p>
        </w:tc>
      </w:tr>
      <w:tr w:rsidR="006602EB" w:rsidRPr="006602EB" w14:paraId="7117A8FF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2D00334" w14:textId="77777777" w:rsidR="006602EB" w:rsidRPr="006602EB" w:rsidRDefault="006602EB" w:rsidP="006602EB">
            <w:pPr>
              <w:spacing w:after="0" w:line="240" w:lineRule="auto"/>
              <w:rPr>
                <w:rFonts w:ascii="Arial" w:eastAsia="Times New Roman" w:hAnsi="Arial" w:cs="Arial"/>
                <w:color w:val="363535"/>
                <w:lang w:val="en-US" w:bidi="pa-IN"/>
              </w:rPr>
            </w:pPr>
          </w:p>
        </w:tc>
      </w:tr>
    </w:tbl>
    <w:p w14:paraId="7F6AEE8B" w14:textId="77777777" w:rsidR="00FF0A25" w:rsidRDefault="00FF0A25" w:rsidP="00FF0A25"/>
    <w:sectPr w:rsidR="00FF0A25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CCB7" w14:textId="77777777" w:rsidR="0029560A" w:rsidRDefault="0029560A" w:rsidP="00BD12A1">
      <w:pPr>
        <w:spacing w:after="0" w:line="240" w:lineRule="auto"/>
      </w:pPr>
      <w:r>
        <w:separator/>
      </w:r>
    </w:p>
  </w:endnote>
  <w:endnote w:type="continuationSeparator" w:id="0">
    <w:p w14:paraId="46411E3D" w14:textId="77777777" w:rsidR="0029560A" w:rsidRDefault="0029560A" w:rsidP="00BD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EE93" w14:textId="77777777" w:rsidR="0034582D" w:rsidRDefault="005C4BC3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6AEE94" wp14:editId="7F6AEE9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091a49a0afc1af1398999abc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6AEE96" w14:textId="77777777" w:rsidR="005C4BC3" w:rsidRPr="005C4BC3" w:rsidRDefault="005C4BC3" w:rsidP="005C4BC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C4BC3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AEE94" id="_x0000_t202" coordsize="21600,21600" o:spt="202" path="m,l,21600r21600,l21600,xe">
              <v:stroke joinstyle="miter"/>
              <v:path gradientshapeok="t" o:connecttype="rect"/>
            </v:shapetype>
            <v:shape id="MSIPCM091a49a0afc1af1398999abc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7F6AEE96" w14:textId="77777777" w:rsidR="005C4BC3" w:rsidRPr="005C4BC3" w:rsidRDefault="005C4BC3" w:rsidP="005C4BC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5C4BC3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59D1" w14:textId="77777777" w:rsidR="0029560A" w:rsidRDefault="0029560A" w:rsidP="00BD12A1">
      <w:pPr>
        <w:spacing w:after="0" w:line="240" w:lineRule="auto"/>
      </w:pPr>
      <w:r>
        <w:separator/>
      </w:r>
    </w:p>
  </w:footnote>
  <w:footnote w:type="continuationSeparator" w:id="0">
    <w:p w14:paraId="6C18FB6C" w14:textId="77777777" w:rsidR="0029560A" w:rsidRDefault="0029560A" w:rsidP="00BD1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294"/>
    <w:multiLevelType w:val="multilevel"/>
    <w:tmpl w:val="DE7A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24286"/>
    <w:multiLevelType w:val="multilevel"/>
    <w:tmpl w:val="7F64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449D9"/>
    <w:multiLevelType w:val="multilevel"/>
    <w:tmpl w:val="9688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C3341"/>
    <w:multiLevelType w:val="multilevel"/>
    <w:tmpl w:val="1B74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913DE"/>
    <w:multiLevelType w:val="multilevel"/>
    <w:tmpl w:val="A9F4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B6571"/>
    <w:multiLevelType w:val="multilevel"/>
    <w:tmpl w:val="C626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B67BE"/>
    <w:multiLevelType w:val="multilevel"/>
    <w:tmpl w:val="8074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3522D6"/>
    <w:multiLevelType w:val="multilevel"/>
    <w:tmpl w:val="2394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9615C"/>
    <w:multiLevelType w:val="multilevel"/>
    <w:tmpl w:val="C6B8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F26EC"/>
    <w:multiLevelType w:val="multilevel"/>
    <w:tmpl w:val="B7D4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DD1CC6"/>
    <w:multiLevelType w:val="multilevel"/>
    <w:tmpl w:val="FD1C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968DF"/>
    <w:multiLevelType w:val="multilevel"/>
    <w:tmpl w:val="26B2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290339">
    <w:abstractNumId w:val="9"/>
  </w:num>
  <w:num w:numId="2" w16cid:durableId="1066026324">
    <w:abstractNumId w:val="3"/>
  </w:num>
  <w:num w:numId="3" w16cid:durableId="1026445123">
    <w:abstractNumId w:val="5"/>
  </w:num>
  <w:num w:numId="4" w16cid:durableId="1498225563">
    <w:abstractNumId w:val="0"/>
  </w:num>
  <w:num w:numId="5" w16cid:durableId="832916607">
    <w:abstractNumId w:val="1"/>
  </w:num>
  <w:num w:numId="6" w16cid:durableId="579483757">
    <w:abstractNumId w:val="8"/>
  </w:num>
  <w:num w:numId="7" w16cid:durableId="1309674793">
    <w:abstractNumId w:val="10"/>
  </w:num>
  <w:num w:numId="8" w16cid:durableId="1823812378">
    <w:abstractNumId w:val="6"/>
  </w:num>
  <w:num w:numId="9" w16cid:durableId="1063871580">
    <w:abstractNumId w:val="2"/>
  </w:num>
  <w:num w:numId="10" w16cid:durableId="1242982929">
    <w:abstractNumId w:val="11"/>
  </w:num>
  <w:num w:numId="11" w16cid:durableId="1486967314">
    <w:abstractNumId w:val="7"/>
  </w:num>
  <w:num w:numId="12" w16cid:durableId="809712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A1"/>
    <w:rsid w:val="001315B6"/>
    <w:rsid w:val="001E29DA"/>
    <w:rsid w:val="00256BB2"/>
    <w:rsid w:val="0029560A"/>
    <w:rsid w:val="0034582D"/>
    <w:rsid w:val="00384FBE"/>
    <w:rsid w:val="00390A22"/>
    <w:rsid w:val="00432860"/>
    <w:rsid w:val="004A6AC9"/>
    <w:rsid w:val="005504B6"/>
    <w:rsid w:val="005C4BC3"/>
    <w:rsid w:val="006602EB"/>
    <w:rsid w:val="006C09F9"/>
    <w:rsid w:val="007415CC"/>
    <w:rsid w:val="0078401B"/>
    <w:rsid w:val="00804D60"/>
    <w:rsid w:val="0080779B"/>
    <w:rsid w:val="008B292F"/>
    <w:rsid w:val="008C28A0"/>
    <w:rsid w:val="00943276"/>
    <w:rsid w:val="00A151D7"/>
    <w:rsid w:val="00A770FA"/>
    <w:rsid w:val="00A94426"/>
    <w:rsid w:val="00AE367D"/>
    <w:rsid w:val="00BC4CF8"/>
    <w:rsid w:val="00BD12A1"/>
    <w:rsid w:val="00C136B8"/>
    <w:rsid w:val="00DD3863"/>
    <w:rsid w:val="00DE465A"/>
    <w:rsid w:val="00F934E9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AEE89"/>
  <w15:chartTrackingRefBased/>
  <w15:docId w15:val="{13837331-F380-4B16-9C3E-27708457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A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BD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A1"/>
    <w:rPr>
      <w:lang w:val="en-CA"/>
    </w:rPr>
  </w:style>
  <w:style w:type="paragraph" w:customStyle="1" w:styleId="WfxFaxNum">
    <w:name w:val="WfxFaxNum"/>
    <w:basedOn w:val="Normal"/>
    <w:rsid w:val="00FF0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.com/mail/AAMkADc1YTAxYmUyLTI5YjAtNDEzMS1iODM1LTEwN2FkNjZkMzUwMgAuAAAAAAAFLStGd1PtQJb%2BOXbNygGpAQAZFLMjtMbuRI%2BPS2zzpNgQAAUmZ0%2B%2FAAA%3D/id/AAQkADc1YTAxYmUyLTI5YjAtNDEzMS1iODM1LTEwN2FkNjZkMzUwMgAQAO5brMfJuMtJvl9FmhLBrhg%3D?nativeVersion=1.2026.403.100" TargetMode="External"/><Relationship Id="rId13" Type="http://schemas.openxmlformats.org/officeDocument/2006/relationships/hyperlink" Target="https://can01.safelinks.protection.outlook.com/?url=http%3A%2F%2Ftwitter.com%2F511Alberta&amp;data=05%7C02%7CAmandeep.Sidhu%40gov.ab.ca%7C06cac31d83e14ab1b82308de9fc783a3%7C2bb51c06af9b42c58bf53c3b7b10850b%7C0%7C0%7C639123876416952839%7CUnknown%7CTWFpbGZsb3d8eyJFbXB0eU1hcGkiOnRydWUsIlYiOiIwLjAuMDAwMCIsIlAiOiJXaW4zMiIsIkFOIjoiTWFpbCIsIldUIjoyfQ%3D%3D%7C0%7C%7C%7C&amp;sdata=RnH675Xu1YWiFGJ25UgHn1KcuiGJcwptxWjRMkzkMLU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511.alberta.ca/about/mobileap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511.alberta.ca/about/mobileap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511.alberta.c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husam.khalo@gov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484</Words>
  <Characters>2697</Characters>
  <Application>Microsoft Office Word</Application>
  <DocSecurity>0</DocSecurity>
  <Lines>96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Translated government of Alberta news</vt:lpstr>
    </vt:vector>
  </TitlesOfParts>
  <Company>GoA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Translated government of Alberta news</dc:title>
  <dc:subject/>
  <dc:creator>Government of Alberta</dc:creator>
  <cp:keywords>Security classification: PUBLIC</cp:keywords>
  <dc:description/>
  <cp:lastModifiedBy>Amandeep Sidhu</cp:lastModifiedBy>
  <cp:revision>9</cp:revision>
  <cp:lastPrinted>2026-01-28T21:54:00Z</cp:lastPrinted>
  <dcterms:created xsi:type="dcterms:W3CDTF">2022-08-24T17:32:00Z</dcterms:created>
  <dcterms:modified xsi:type="dcterms:W3CDTF">2026-04-21T17:39:00Z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2022-08-24T17:57:50Z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3d46223c-3631-4c47-a645-313286be551a</vt:lpwstr>
  </property>
  <property fmtid="{D5CDD505-2E9C-101B-9397-08002B2CF9AE}" pid="8" name="MSIP_Label_60c3ebf9-3c2f-4745-a75f-55836bdb736f_ContentBits">
    <vt:lpwstr>2</vt:lpwstr>
  </property>
</Properties>
</file>